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个人健康承诺书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郑重承诺:此前14天内，未去过疫情中高风险地区，未去过涉疫场所，未接触过确诊病例、疑似病例、无症状感染者、核酸检测阳性等人员，未接触过涉疫物品，并且无发热、咳嗽、腹泻等异常健康症状。以上情况保证属实，否则自愿承担违反《中华人民共和国传染病防治法》等法律法规造成的相关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特此承诺！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4800" w:firstLineChars="15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承诺人: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4800" w:firstLineChars="15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身份证号: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4800" w:firstLineChars="15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联系人手机号: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4800" w:firstLineChars="15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时间: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AE7FD8"/>
    <w:rsid w:val="69CF193B"/>
    <w:rsid w:val="74AE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2021-01-23T08:18:00Z</dcterms:created>
  <dc:creator>Lenovo</dc:creator>
  <cp:lastModifiedBy>竹林深处</cp:lastModifiedBy>
  <dcterms:modified xsi:type="dcterms:W3CDTF">2021-01-26T07:57:32Z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