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widowControl/>
        <w:spacing w:line="240" w:lineRule="auto"/>
        <w:ind w:firstLine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招聘岗位</w:t>
      </w:r>
      <w:r>
        <w:fldChar w:fldCharType="begin"/>
      </w:r>
      <w:r>
        <w:instrText xml:space="preserve"> HYPERLINK "http://www.cpibj.com.cn/Article/UploadFiles/201303/2013031315472837.docx" \o "招聘岗位说明书" </w:instrText>
      </w:r>
      <w:r>
        <w:fldChar w:fldCharType="separate"/>
      </w:r>
      <w:r>
        <w:rPr>
          <w:rFonts w:hint="eastAsia" w:ascii="宋体" w:hAnsi="宋体" w:eastAsia="宋体"/>
          <w:b/>
          <w:sz w:val="32"/>
          <w:szCs w:val="32"/>
        </w:rPr>
        <w:t>职责与任职资格</w:t>
      </w:r>
      <w:r>
        <w:rPr>
          <w:rFonts w:hint="eastAsia" w:ascii="宋体" w:hAnsi="宋体" w:eastAsia="宋体"/>
          <w:b/>
          <w:sz w:val="32"/>
          <w:szCs w:val="32"/>
        </w:rPr>
        <w:fldChar w:fldCharType="end"/>
      </w:r>
    </w:p>
    <w:tbl>
      <w:tblPr>
        <w:tblStyle w:val="7"/>
        <w:tblW w:w="131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50"/>
        <w:gridCol w:w="682"/>
        <w:gridCol w:w="6185"/>
        <w:gridCol w:w="4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人数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主要职责</w:t>
            </w:r>
          </w:p>
        </w:tc>
        <w:tc>
          <w:tcPr>
            <w:tcW w:w="4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国际业务总监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负责开展</w:t>
            </w:r>
            <w:r>
              <w:rPr>
                <w:rFonts w:ascii="仿宋_GB2312" w:hAnsi="仿宋" w:eastAsia="仿宋_GB2312" w:cs="Arial"/>
              </w:rPr>
              <w:t>国际业务、</w:t>
            </w:r>
            <w:r>
              <w:rPr>
                <w:rFonts w:hint="eastAsia" w:ascii="仿宋_GB2312" w:hAnsi="仿宋" w:eastAsia="仿宋_GB2312" w:cs="Arial"/>
              </w:rPr>
              <w:t>开发</w:t>
            </w:r>
            <w:r>
              <w:rPr>
                <w:rFonts w:ascii="仿宋_GB2312" w:hAnsi="仿宋" w:eastAsia="仿宋_GB2312" w:cs="Arial"/>
              </w:rPr>
              <w:t>和维护</w:t>
            </w:r>
            <w:r>
              <w:rPr>
                <w:rFonts w:hint="eastAsia" w:ascii="仿宋_GB2312" w:hAnsi="仿宋" w:eastAsia="仿宋_GB2312" w:cs="Arial"/>
              </w:rPr>
              <w:t>国际</w:t>
            </w:r>
            <w:r>
              <w:rPr>
                <w:rFonts w:ascii="仿宋_GB2312" w:hAnsi="仿宋" w:eastAsia="仿宋_GB2312" w:cs="Arial"/>
              </w:rPr>
              <w:t>业务合作关系；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负责海外</w:t>
            </w:r>
            <w:r>
              <w:rPr>
                <w:rFonts w:ascii="仿宋_GB2312" w:hAnsi="仿宋" w:eastAsia="仿宋_GB2312" w:cs="Arial"/>
              </w:rPr>
              <w:t>市场</w:t>
            </w:r>
            <w:r>
              <w:rPr>
                <w:rFonts w:hint="eastAsia" w:ascii="仿宋_GB2312" w:hAnsi="仿宋" w:eastAsia="仿宋_GB2312" w:cs="Arial"/>
              </w:rPr>
              <w:t>分析</w:t>
            </w:r>
            <w:r>
              <w:rPr>
                <w:rFonts w:ascii="仿宋_GB2312" w:hAnsi="仿宋" w:eastAsia="仿宋_GB2312" w:cs="Arial"/>
              </w:rPr>
              <w:t>，掌握新的政策和市场信息</w:t>
            </w:r>
            <w:r>
              <w:rPr>
                <w:rFonts w:hint="eastAsia" w:ascii="仿宋_GB2312" w:hAnsi="仿宋" w:eastAsia="仿宋_GB2312" w:cs="Arial"/>
              </w:rPr>
              <w:t>，</w:t>
            </w:r>
            <w:r>
              <w:rPr>
                <w:rFonts w:ascii="仿宋_GB2312" w:hAnsi="仿宋" w:eastAsia="仿宋_GB2312" w:cs="Arial"/>
              </w:rPr>
              <w:t>为公司提供战略和立项支持。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负责筹划</w:t>
            </w:r>
            <w:r>
              <w:rPr>
                <w:rFonts w:ascii="仿宋_GB2312" w:hAnsi="仿宋" w:eastAsia="仿宋_GB2312" w:cs="Arial"/>
              </w:rPr>
              <w:t>国际</w:t>
            </w:r>
            <w:r>
              <w:rPr>
                <w:rFonts w:hint="eastAsia" w:ascii="仿宋_GB2312" w:hAnsi="仿宋" w:eastAsia="仿宋_GB2312" w:cs="Arial"/>
              </w:rPr>
              <w:t>项目开发</w:t>
            </w:r>
            <w:r>
              <w:rPr>
                <w:rFonts w:ascii="仿宋_GB2312" w:hAnsi="仿宋" w:eastAsia="仿宋_GB2312" w:cs="Arial"/>
              </w:rPr>
              <w:t>、管理</w:t>
            </w:r>
            <w:r>
              <w:rPr>
                <w:rFonts w:hint="eastAsia" w:ascii="仿宋_GB2312" w:hAnsi="仿宋" w:eastAsia="仿宋_GB2312" w:cs="Arial"/>
              </w:rPr>
              <w:t>方案与</w:t>
            </w:r>
            <w:r>
              <w:rPr>
                <w:rFonts w:ascii="仿宋_GB2312" w:hAnsi="仿宋" w:eastAsia="仿宋_GB2312" w:cs="Arial"/>
              </w:rPr>
              <w:t>流程</w:t>
            </w:r>
            <w:r>
              <w:rPr>
                <w:rFonts w:hint="eastAsia" w:ascii="仿宋_GB2312" w:hAnsi="仿宋" w:eastAsia="仿宋_GB2312" w:cs="Arial"/>
              </w:rPr>
              <w:t>，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组织项目投标，</w:t>
            </w:r>
            <w:r>
              <w:rPr>
                <w:rFonts w:hint="eastAsia" w:ascii="仿宋_GB2312" w:hAnsi="仿宋" w:eastAsia="仿宋_GB2312" w:cs="Arial"/>
              </w:rPr>
              <w:t>编写相关工作制度。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负责与上级主管部门</w:t>
            </w:r>
            <w:bookmarkStart w:id="0" w:name="_GoBack"/>
            <w:bookmarkEnd w:id="0"/>
            <w:r>
              <w:rPr>
                <w:rFonts w:hint="eastAsia" w:ascii="仿宋_GB2312" w:hAnsi="仿宋" w:eastAsia="仿宋_GB2312" w:cs="Arial"/>
              </w:rPr>
              <w:t>对接工作</w:t>
            </w:r>
            <w:r>
              <w:rPr>
                <w:rFonts w:ascii="仿宋_GB2312" w:hAnsi="仿宋" w:eastAsia="仿宋_GB2312" w:cs="Arial"/>
              </w:rPr>
              <w:t>，</w:t>
            </w:r>
            <w:r>
              <w:rPr>
                <w:rFonts w:hint="eastAsia" w:ascii="仿宋_GB2312" w:hAnsi="仿宋" w:eastAsia="仿宋_GB2312" w:cs="Arial"/>
              </w:rPr>
              <w:t>必要时与国际项目所在地大使馆、政府进行沟通、协调。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负责把控境外项目风险，协助管理公司所属境外项目，必要时建设并管理</w:t>
            </w:r>
            <w:r>
              <w:rPr>
                <w:rFonts w:ascii="仿宋_GB2312" w:hAnsi="仿宋" w:eastAsia="仿宋_GB2312" w:cs="Arial"/>
              </w:rPr>
              <w:t>国际业务</w:t>
            </w:r>
            <w:r>
              <w:rPr>
                <w:rFonts w:hint="eastAsia" w:ascii="仿宋_GB2312" w:hAnsi="仿宋" w:eastAsia="仿宋_GB2312" w:cs="Arial"/>
              </w:rPr>
              <w:t>团队。</w:t>
            </w:r>
          </w:p>
          <w:p>
            <w:pPr>
              <w:spacing w:before="156" w:beforeLines="50" w:line="240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Arial"/>
                <w:szCs w:val="21"/>
              </w:rPr>
              <w:t>6.</w:t>
            </w:r>
            <w:r>
              <w:rPr>
                <w:rFonts w:ascii="仿宋_GB2312" w:hAnsi="仿宋" w:eastAsia="仿宋_GB2312" w:cs="Arial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Arial"/>
                <w:szCs w:val="21"/>
              </w:rPr>
              <w:t>完成公司领导交办的其他工作。</w:t>
            </w:r>
          </w:p>
        </w:tc>
        <w:tc>
          <w:tcPr>
            <w:tcW w:w="4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1.年龄不超过35周岁，身体健康；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2.全日制硕士研究生及</w:t>
            </w:r>
            <w:r>
              <w:rPr>
                <w:rFonts w:ascii="仿宋_GB2312" w:hAnsi="仿宋" w:eastAsia="仿宋_GB2312" w:cs="Arial"/>
              </w:rPr>
              <w:t>以上</w:t>
            </w:r>
            <w:r>
              <w:rPr>
                <w:rFonts w:hint="eastAsia" w:ascii="仿宋_GB2312" w:hAnsi="仿宋" w:eastAsia="仿宋_GB2312" w:cs="Arial"/>
              </w:rPr>
              <w:t>学历，</w:t>
            </w:r>
            <w:r>
              <w:rPr>
                <w:rFonts w:ascii="仿宋_GB2312" w:hAnsi="仿宋" w:eastAsia="仿宋_GB2312" w:cs="Arial"/>
              </w:rPr>
              <w:t>英语</w:t>
            </w:r>
            <w:r>
              <w:rPr>
                <w:rFonts w:hint="eastAsia" w:ascii="仿宋_GB2312" w:hAnsi="仿宋" w:eastAsia="仿宋_GB2312" w:cs="Arial"/>
              </w:rPr>
              <w:t>、自动化</w:t>
            </w:r>
            <w:r>
              <w:rPr>
                <w:rFonts w:ascii="仿宋_GB2312" w:hAnsi="仿宋" w:eastAsia="仿宋_GB2312" w:cs="Arial"/>
              </w:rPr>
              <w:t>等专业毕业</w:t>
            </w:r>
            <w:r>
              <w:rPr>
                <w:rFonts w:hint="eastAsia" w:ascii="仿宋_GB2312" w:hAnsi="仿宋" w:eastAsia="仿宋_GB2312" w:cs="Arial"/>
              </w:rPr>
              <w:t>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3.具有世界500强</w:t>
            </w:r>
            <w:r>
              <w:rPr>
                <w:rFonts w:ascii="仿宋_GB2312" w:hAnsi="仿宋" w:eastAsia="仿宋_GB2312" w:cs="Arial"/>
              </w:rPr>
              <w:t>企业</w:t>
            </w:r>
            <w:r>
              <w:rPr>
                <w:rFonts w:hint="eastAsia" w:ascii="仿宋_GB2312" w:hAnsi="仿宋" w:eastAsia="仿宋_GB2312" w:cs="Arial"/>
              </w:rPr>
              <w:t>1年</w:t>
            </w:r>
            <w:r>
              <w:rPr>
                <w:rFonts w:ascii="仿宋_GB2312" w:hAnsi="仿宋" w:eastAsia="仿宋_GB2312" w:cs="Arial"/>
              </w:rPr>
              <w:t>及以上或大型企业</w:t>
            </w:r>
            <w:r>
              <w:rPr>
                <w:rFonts w:hint="eastAsia" w:ascii="仿宋_GB2312" w:hAnsi="仿宋" w:eastAsia="仿宋_GB2312" w:cs="Arial"/>
              </w:rPr>
              <w:t>3年及</w:t>
            </w:r>
            <w:r>
              <w:rPr>
                <w:rFonts w:ascii="仿宋_GB2312" w:hAnsi="仿宋" w:eastAsia="仿宋_GB2312" w:cs="Arial"/>
              </w:rPr>
              <w:t>以上</w:t>
            </w:r>
            <w:r>
              <w:rPr>
                <w:rFonts w:hint="eastAsia" w:ascii="仿宋_GB2312" w:hAnsi="仿宋" w:eastAsia="仿宋_GB2312" w:cs="Arial"/>
              </w:rPr>
              <w:t>国际</w:t>
            </w:r>
            <w:r>
              <w:rPr>
                <w:rFonts w:ascii="仿宋_GB2312" w:hAnsi="仿宋" w:eastAsia="仿宋_GB2312" w:cs="Arial"/>
              </w:rPr>
              <w:t>项目工作经历</w:t>
            </w:r>
            <w:r>
              <w:rPr>
                <w:rFonts w:hint="eastAsia" w:ascii="仿宋_GB2312" w:hAnsi="仿宋" w:eastAsia="仿宋_GB2312" w:cs="Arial"/>
              </w:rPr>
              <w:t>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4.具有</w:t>
            </w:r>
            <w:r>
              <w:rPr>
                <w:rFonts w:ascii="仿宋_GB2312" w:hAnsi="仿宋" w:eastAsia="仿宋_GB2312" w:cs="Arial"/>
              </w:rPr>
              <w:t>良好的外语能力，</w:t>
            </w:r>
            <w:r>
              <w:rPr>
                <w:rFonts w:hint="eastAsia" w:ascii="仿宋_GB2312" w:hAnsi="仿宋" w:eastAsia="仿宋_GB2312" w:cs="Arial"/>
              </w:rPr>
              <w:t>通过英语</w:t>
            </w:r>
            <w:r>
              <w:rPr>
                <w:rFonts w:ascii="仿宋_GB2312" w:hAnsi="仿宋" w:eastAsia="仿宋_GB2312" w:cs="Arial"/>
              </w:rPr>
              <w:t>专业</w:t>
            </w:r>
            <w:r>
              <w:rPr>
                <w:rFonts w:hint="eastAsia" w:ascii="仿宋_GB2312" w:hAnsi="仿宋" w:eastAsia="仿宋_GB2312" w:cs="Arial"/>
              </w:rPr>
              <w:t>八级；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5.具备较强的组织协调和沟通能力；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 w:cs="Arial"/>
              </w:rPr>
              <w:t>6.</w:t>
            </w:r>
            <w:r>
              <w:rPr>
                <w:rFonts w:hint="eastAsia" w:ascii="仿宋_GB2312" w:hAnsi="仿宋" w:eastAsia="仿宋_GB2312" w:cs="Arial"/>
              </w:rPr>
              <w:t>具有</w:t>
            </w:r>
            <w:r>
              <w:rPr>
                <w:rFonts w:ascii="仿宋_GB2312" w:hAnsi="仿宋" w:eastAsia="仿宋_GB2312" w:cs="Arial"/>
              </w:rPr>
              <w:t>多个境外新能源项目开发</w:t>
            </w:r>
            <w:r>
              <w:rPr>
                <w:rFonts w:hint="eastAsia" w:ascii="仿宋_GB2312" w:hAnsi="仿宋" w:eastAsia="仿宋_GB2312" w:cs="Arial"/>
              </w:rPr>
              <w:t>或</w:t>
            </w:r>
            <w:r>
              <w:rPr>
                <w:rFonts w:ascii="仿宋_GB2312" w:hAnsi="仿宋" w:eastAsia="仿宋_GB2312" w:cs="Arial"/>
              </w:rPr>
              <w:t>管理经验，拥有境外</w:t>
            </w:r>
            <w:r>
              <w:rPr>
                <w:rFonts w:hint="eastAsia" w:ascii="仿宋_GB2312" w:hAnsi="仿宋" w:eastAsia="仿宋_GB2312" w:cs="Arial"/>
              </w:rPr>
              <w:t>300MW及</w:t>
            </w:r>
            <w:r>
              <w:rPr>
                <w:rFonts w:ascii="仿宋_GB2312" w:hAnsi="仿宋" w:eastAsia="仿宋_GB2312" w:cs="Arial"/>
              </w:rPr>
              <w:t>以上新能源项目开发</w:t>
            </w:r>
            <w:r>
              <w:rPr>
                <w:rFonts w:hint="eastAsia" w:ascii="仿宋_GB2312" w:hAnsi="仿宋" w:eastAsia="仿宋_GB2312" w:cs="Arial"/>
              </w:rPr>
              <w:t>经历</w:t>
            </w:r>
            <w:r>
              <w:rPr>
                <w:rFonts w:ascii="仿宋_GB2312" w:hAnsi="仿宋" w:eastAsia="仿宋_GB2312" w:cs="Arial"/>
              </w:rPr>
              <w:t>者优先。</w:t>
            </w:r>
          </w:p>
        </w:tc>
      </w:tr>
    </w:tbl>
    <w:p>
      <w:pPr>
        <w:widowControl/>
        <w:spacing w:after="100" w:afterAutospacing="1" w:line="240" w:lineRule="exact"/>
        <w:rPr>
          <w:rFonts w:ascii="仿宋" w:hAnsi="仿宋" w:eastAsia="仿宋"/>
          <w:szCs w:val="21"/>
        </w:rPr>
      </w:pPr>
    </w:p>
    <w:sectPr>
      <w:foot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9287510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DEEEFE1"/>
    <w:multiLevelType w:val="singleLevel"/>
    <w:tmpl w:val="5DEEEFE1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967"/>
    <w:rsid w:val="00004A1E"/>
    <w:rsid w:val="00006F1A"/>
    <w:rsid w:val="000073D6"/>
    <w:rsid w:val="000234B5"/>
    <w:rsid w:val="0003319A"/>
    <w:rsid w:val="00034D49"/>
    <w:rsid w:val="000477F3"/>
    <w:rsid w:val="000532C7"/>
    <w:rsid w:val="000754A5"/>
    <w:rsid w:val="00081EF4"/>
    <w:rsid w:val="0009674D"/>
    <w:rsid w:val="000A6549"/>
    <w:rsid w:val="000C1FD3"/>
    <w:rsid w:val="000E5494"/>
    <w:rsid w:val="000E62BA"/>
    <w:rsid w:val="000E6E4F"/>
    <w:rsid w:val="00112E18"/>
    <w:rsid w:val="0013483B"/>
    <w:rsid w:val="00155F7E"/>
    <w:rsid w:val="00172A27"/>
    <w:rsid w:val="00183E30"/>
    <w:rsid w:val="001A3350"/>
    <w:rsid w:val="001B308B"/>
    <w:rsid w:val="001C23BB"/>
    <w:rsid w:val="001D25CF"/>
    <w:rsid w:val="001D3B03"/>
    <w:rsid w:val="001E6D65"/>
    <w:rsid w:val="001F246C"/>
    <w:rsid w:val="0020200F"/>
    <w:rsid w:val="002124E3"/>
    <w:rsid w:val="00215383"/>
    <w:rsid w:val="00216AC1"/>
    <w:rsid w:val="00232F9B"/>
    <w:rsid w:val="0023706F"/>
    <w:rsid w:val="0024234E"/>
    <w:rsid w:val="002527EC"/>
    <w:rsid w:val="00293A7F"/>
    <w:rsid w:val="00297D94"/>
    <w:rsid w:val="002C0C1E"/>
    <w:rsid w:val="002D13A8"/>
    <w:rsid w:val="002D5CF0"/>
    <w:rsid w:val="002E216C"/>
    <w:rsid w:val="002E5967"/>
    <w:rsid w:val="002E6740"/>
    <w:rsid w:val="00320AF2"/>
    <w:rsid w:val="00320EC0"/>
    <w:rsid w:val="00365E5B"/>
    <w:rsid w:val="003710CC"/>
    <w:rsid w:val="00371179"/>
    <w:rsid w:val="00380F85"/>
    <w:rsid w:val="00381900"/>
    <w:rsid w:val="00384034"/>
    <w:rsid w:val="00394571"/>
    <w:rsid w:val="00397669"/>
    <w:rsid w:val="003B7BDD"/>
    <w:rsid w:val="003C032A"/>
    <w:rsid w:val="003C0FED"/>
    <w:rsid w:val="003C2837"/>
    <w:rsid w:val="003C4CEB"/>
    <w:rsid w:val="0040178C"/>
    <w:rsid w:val="00406B0B"/>
    <w:rsid w:val="00413538"/>
    <w:rsid w:val="00423A65"/>
    <w:rsid w:val="004434AD"/>
    <w:rsid w:val="004664D6"/>
    <w:rsid w:val="004903E6"/>
    <w:rsid w:val="00491A2E"/>
    <w:rsid w:val="004A5613"/>
    <w:rsid w:val="004B1C86"/>
    <w:rsid w:val="004B5C5A"/>
    <w:rsid w:val="004B695E"/>
    <w:rsid w:val="004C2CBB"/>
    <w:rsid w:val="004D0189"/>
    <w:rsid w:val="004D6FDC"/>
    <w:rsid w:val="004E3612"/>
    <w:rsid w:val="004F4CF0"/>
    <w:rsid w:val="00503466"/>
    <w:rsid w:val="005401C0"/>
    <w:rsid w:val="00567A2E"/>
    <w:rsid w:val="00567E57"/>
    <w:rsid w:val="00585C1C"/>
    <w:rsid w:val="00586172"/>
    <w:rsid w:val="005865FB"/>
    <w:rsid w:val="005E3664"/>
    <w:rsid w:val="005E6C20"/>
    <w:rsid w:val="00627BAD"/>
    <w:rsid w:val="00641B9A"/>
    <w:rsid w:val="006434F6"/>
    <w:rsid w:val="0064592A"/>
    <w:rsid w:val="006504AD"/>
    <w:rsid w:val="00697B83"/>
    <w:rsid w:val="006A6560"/>
    <w:rsid w:val="006A713A"/>
    <w:rsid w:val="006C3834"/>
    <w:rsid w:val="006D2B5C"/>
    <w:rsid w:val="0070513C"/>
    <w:rsid w:val="00724379"/>
    <w:rsid w:val="00750846"/>
    <w:rsid w:val="007A0AFB"/>
    <w:rsid w:val="007C0E81"/>
    <w:rsid w:val="007D217C"/>
    <w:rsid w:val="007D6A33"/>
    <w:rsid w:val="007E573D"/>
    <w:rsid w:val="007E7E67"/>
    <w:rsid w:val="007F0559"/>
    <w:rsid w:val="0080150A"/>
    <w:rsid w:val="00810F79"/>
    <w:rsid w:val="008444F5"/>
    <w:rsid w:val="00850B53"/>
    <w:rsid w:val="00851A61"/>
    <w:rsid w:val="00873071"/>
    <w:rsid w:val="00893DFA"/>
    <w:rsid w:val="008A1BF1"/>
    <w:rsid w:val="008A313D"/>
    <w:rsid w:val="008A5787"/>
    <w:rsid w:val="008A6A0E"/>
    <w:rsid w:val="008B1A8D"/>
    <w:rsid w:val="008B536C"/>
    <w:rsid w:val="008E4ABA"/>
    <w:rsid w:val="008F1F5A"/>
    <w:rsid w:val="008F3AC9"/>
    <w:rsid w:val="008F78EA"/>
    <w:rsid w:val="00922407"/>
    <w:rsid w:val="0093423B"/>
    <w:rsid w:val="00956DDE"/>
    <w:rsid w:val="00963B70"/>
    <w:rsid w:val="00964879"/>
    <w:rsid w:val="009767BB"/>
    <w:rsid w:val="00977B55"/>
    <w:rsid w:val="0098448C"/>
    <w:rsid w:val="0098475A"/>
    <w:rsid w:val="00986C90"/>
    <w:rsid w:val="009B0C00"/>
    <w:rsid w:val="009D0767"/>
    <w:rsid w:val="009D53EC"/>
    <w:rsid w:val="009D6D27"/>
    <w:rsid w:val="009E031B"/>
    <w:rsid w:val="009E1B77"/>
    <w:rsid w:val="009F29A4"/>
    <w:rsid w:val="009F569E"/>
    <w:rsid w:val="009F7368"/>
    <w:rsid w:val="00A01BAC"/>
    <w:rsid w:val="00A117B6"/>
    <w:rsid w:val="00A14911"/>
    <w:rsid w:val="00A212CC"/>
    <w:rsid w:val="00A3645D"/>
    <w:rsid w:val="00A539EC"/>
    <w:rsid w:val="00A61397"/>
    <w:rsid w:val="00A83677"/>
    <w:rsid w:val="00AA179E"/>
    <w:rsid w:val="00AB67F2"/>
    <w:rsid w:val="00AC69DD"/>
    <w:rsid w:val="00AE5994"/>
    <w:rsid w:val="00AF1A5A"/>
    <w:rsid w:val="00B02A1B"/>
    <w:rsid w:val="00B02CA3"/>
    <w:rsid w:val="00B06A95"/>
    <w:rsid w:val="00B26CAD"/>
    <w:rsid w:val="00B53400"/>
    <w:rsid w:val="00B70F93"/>
    <w:rsid w:val="00B757B6"/>
    <w:rsid w:val="00BA30C6"/>
    <w:rsid w:val="00BA6600"/>
    <w:rsid w:val="00BB3B4E"/>
    <w:rsid w:val="00BB4212"/>
    <w:rsid w:val="00BE082C"/>
    <w:rsid w:val="00BE50C7"/>
    <w:rsid w:val="00BE694C"/>
    <w:rsid w:val="00C14DF1"/>
    <w:rsid w:val="00C207A9"/>
    <w:rsid w:val="00C44082"/>
    <w:rsid w:val="00C52852"/>
    <w:rsid w:val="00C66AFE"/>
    <w:rsid w:val="00C76636"/>
    <w:rsid w:val="00CC5CE0"/>
    <w:rsid w:val="00CE0CEB"/>
    <w:rsid w:val="00CF57D3"/>
    <w:rsid w:val="00D10B29"/>
    <w:rsid w:val="00D271B7"/>
    <w:rsid w:val="00D4595C"/>
    <w:rsid w:val="00D5636E"/>
    <w:rsid w:val="00DA1746"/>
    <w:rsid w:val="00DA459E"/>
    <w:rsid w:val="00DB6561"/>
    <w:rsid w:val="00DC0475"/>
    <w:rsid w:val="00DD593F"/>
    <w:rsid w:val="00DE00BE"/>
    <w:rsid w:val="00DE2601"/>
    <w:rsid w:val="00DF3B0A"/>
    <w:rsid w:val="00DF5508"/>
    <w:rsid w:val="00E43278"/>
    <w:rsid w:val="00E43949"/>
    <w:rsid w:val="00E562D9"/>
    <w:rsid w:val="00E804A6"/>
    <w:rsid w:val="00E85E4F"/>
    <w:rsid w:val="00E87C42"/>
    <w:rsid w:val="00E946D2"/>
    <w:rsid w:val="00EB0A79"/>
    <w:rsid w:val="00EB6E48"/>
    <w:rsid w:val="00ED3C39"/>
    <w:rsid w:val="00EF47D5"/>
    <w:rsid w:val="00EF5DC9"/>
    <w:rsid w:val="00F27BDE"/>
    <w:rsid w:val="00F300F8"/>
    <w:rsid w:val="00F313F3"/>
    <w:rsid w:val="00F3307C"/>
    <w:rsid w:val="00F729A3"/>
    <w:rsid w:val="00FD24AF"/>
    <w:rsid w:val="00FE62BB"/>
    <w:rsid w:val="00FF3C36"/>
    <w:rsid w:val="09EB5842"/>
    <w:rsid w:val="0D0A72FC"/>
    <w:rsid w:val="0E217079"/>
    <w:rsid w:val="0F74796B"/>
    <w:rsid w:val="15164E7C"/>
    <w:rsid w:val="155656B6"/>
    <w:rsid w:val="172069B6"/>
    <w:rsid w:val="174B7891"/>
    <w:rsid w:val="17D140B3"/>
    <w:rsid w:val="1BC60BC8"/>
    <w:rsid w:val="1E7570D8"/>
    <w:rsid w:val="1F7D5E65"/>
    <w:rsid w:val="20D12729"/>
    <w:rsid w:val="224637D4"/>
    <w:rsid w:val="22AD480B"/>
    <w:rsid w:val="23E4433D"/>
    <w:rsid w:val="284414F1"/>
    <w:rsid w:val="2A4C2BA5"/>
    <w:rsid w:val="2A6C0AF8"/>
    <w:rsid w:val="2BBA2549"/>
    <w:rsid w:val="31517BFF"/>
    <w:rsid w:val="327D3374"/>
    <w:rsid w:val="32E57273"/>
    <w:rsid w:val="32F94374"/>
    <w:rsid w:val="339B203E"/>
    <w:rsid w:val="37372317"/>
    <w:rsid w:val="399C1809"/>
    <w:rsid w:val="3C773410"/>
    <w:rsid w:val="3D8B50DA"/>
    <w:rsid w:val="400D315D"/>
    <w:rsid w:val="4210314E"/>
    <w:rsid w:val="426F1E36"/>
    <w:rsid w:val="43283F18"/>
    <w:rsid w:val="45D31C46"/>
    <w:rsid w:val="48FF39A8"/>
    <w:rsid w:val="4AC83D62"/>
    <w:rsid w:val="4C306685"/>
    <w:rsid w:val="4D1E4A51"/>
    <w:rsid w:val="4E52364B"/>
    <w:rsid w:val="55091590"/>
    <w:rsid w:val="55A2695C"/>
    <w:rsid w:val="56626A7C"/>
    <w:rsid w:val="57E91D30"/>
    <w:rsid w:val="5A7345F3"/>
    <w:rsid w:val="5B62101C"/>
    <w:rsid w:val="5C505337"/>
    <w:rsid w:val="5D662349"/>
    <w:rsid w:val="5E4B53B5"/>
    <w:rsid w:val="65D46E91"/>
    <w:rsid w:val="66B02A93"/>
    <w:rsid w:val="677F57A9"/>
    <w:rsid w:val="6B7B51C6"/>
    <w:rsid w:val="6C1D5F1F"/>
    <w:rsid w:val="6C6172B2"/>
    <w:rsid w:val="73FE2911"/>
    <w:rsid w:val="765B28B0"/>
    <w:rsid w:val="79D34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Date"/>
    <w:basedOn w:val="1"/>
    <w:next w:val="1"/>
    <w:link w:val="25"/>
    <w:qFormat/>
    <w:uiPriority w:val="0"/>
    <w:pPr>
      <w:spacing w:line="240" w:lineRule="auto"/>
      <w:ind w:left="100" w:leftChars="2500" w:firstLine="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2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一级条标题"/>
    <w:next w:val="1"/>
    <w:qFormat/>
    <w:uiPriority w:val="99"/>
    <w:pPr>
      <w:numPr>
        <w:ilvl w:val="1"/>
        <w:numId w:val="1"/>
      </w:numPr>
      <w:spacing w:beforeLines="50" w:afterLines="50" w:line="360" w:lineRule="auto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章标题"/>
    <w:next w:val="1"/>
    <w:qFormat/>
    <w:uiPriority w:val="0"/>
    <w:pPr>
      <w:numPr>
        <w:ilvl w:val="0"/>
        <w:numId w:val="1"/>
      </w:numPr>
      <w:spacing w:beforeLines="100" w:afterLines="100" w:line="360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二级条标题"/>
    <w:basedOn w:val="10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3">
    <w:name w:val="三级条标题"/>
    <w:basedOn w:val="12"/>
    <w:next w:val="1"/>
    <w:qFormat/>
    <w:uiPriority w:val="0"/>
    <w:pPr>
      <w:numPr>
        <w:ilvl w:val="3"/>
      </w:numPr>
      <w:outlineLvl w:val="4"/>
    </w:pPr>
  </w:style>
  <w:style w:type="paragraph" w:customStyle="1" w:styleId="14">
    <w:name w:val="四级条标题"/>
    <w:basedOn w:val="13"/>
    <w:next w:val="1"/>
    <w:qFormat/>
    <w:uiPriority w:val="0"/>
    <w:pPr>
      <w:numPr>
        <w:ilvl w:val="4"/>
      </w:numPr>
      <w:outlineLvl w:val="5"/>
    </w:pPr>
  </w:style>
  <w:style w:type="paragraph" w:customStyle="1" w:styleId="15">
    <w:name w:val="五级条标题"/>
    <w:basedOn w:val="14"/>
    <w:next w:val="1"/>
    <w:qFormat/>
    <w:uiPriority w:val="0"/>
    <w:pPr>
      <w:numPr>
        <w:ilvl w:val="5"/>
      </w:numPr>
      <w:outlineLvl w:val="6"/>
    </w:pPr>
  </w:style>
  <w:style w:type="paragraph" w:customStyle="1" w:styleId="16">
    <w:name w:val="二级无"/>
    <w:basedOn w:val="12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7">
    <w:name w:val="纯文本 Char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paragraph" w:customStyle="1" w:styleId="18">
    <w:name w:val="附录数字编号列项（二级）"/>
    <w:qFormat/>
    <w:uiPriority w:val="0"/>
    <w:pPr>
      <w:numPr>
        <w:ilvl w:val="1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link w:val="20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2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4">
    <w:name w:val="批注框文本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25">
    <w:name w:val="日期 Char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正文格式"/>
    <w:basedOn w:val="1"/>
    <w:qFormat/>
    <w:uiPriority w:val="0"/>
    <w:pPr>
      <w:spacing w:before="60" w:after="60" w:line="400" w:lineRule="exact"/>
      <w:ind w:left="300" w:leftChars="300" w:firstLine="0"/>
    </w:pPr>
    <w:rPr>
      <w:rFonts w:ascii="Arial" w:hAnsi="Arial" w:eastAsia="宋体" w:cs="Times New Roman"/>
      <w:sz w:val="24"/>
      <w:szCs w:val="20"/>
    </w:rPr>
  </w:style>
  <w:style w:type="paragraph" w:customStyle="1" w:styleId="27">
    <w:name w:val="列表段落1"/>
    <w:basedOn w:val="1"/>
    <w:unhideWhenUsed/>
    <w:qFormat/>
    <w:uiPriority w:val="99"/>
    <w:pPr>
      <w:ind w:firstLine="200" w:firstLineChars="200"/>
    </w:pPr>
  </w:style>
  <w:style w:type="paragraph" w:styleId="28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98</TotalTime>
  <ScaleCrop>false</ScaleCrop>
  <LinksUpToDate>false</LinksUpToDate>
  <CharactersWithSpaces>507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2021-05-08T05:46:00Z</dcterms:created>
  <dc:creator>liping ye</dc:creator>
  <cp:lastModifiedBy>于是</cp:lastModifiedBy>
  <cp:lastPrinted>2021-06-30T03:05:00Z</cp:lastPrinted>
  <dcterms:modified xsi:type="dcterms:W3CDTF">2021-11-28T12:16:38Z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5B11D45980AB47B182CCF9A232ABFF71</vt:lpwstr>
  </property>
</Properties>
</file>