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24242"/>
          <w:spacing w:val="15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15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15"/>
          <w:sz w:val="21"/>
          <w:szCs w:val="21"/>
          <w:bdr w:val="none" w:color="auto" w:sz="0" w:space="0"/>
          <w:shd w:val="clear" w:fill="FFFFFF"/>
        </w:rPr>
        <w:t>“万千百人就业项目”公开招聘报名扫描二维码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15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424242"/>
          <w:spacing w:val="15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24242"/>
          <w:spacing w:val="15"/>
          <w:sz w:val="21"/>
          <w:szCs w:val="21"/>
          <w:shd w:val="clear" w:fill="FFFFFF"/>
        </w:rPr>
        <w:drawing>
          <wp:inline distT="0" distB="0" distL="114300" distR="114300">
            <wp:extent cx="3512185" cy="3512185"/>
            <wp:effectExtent l="0" t="0" r="1206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51218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454"/>
    <w:rsid w:val="445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2020-07-12T09:37:00Z</dcterms:created>
  <dc:creator>第三维</dc:creator>
  <cp:lastModifiedBy>第三维</cp:lastModifiedBy>
  <dcterms:modified xsi:type="dcterms:W3CDTF">2020-07-12T09:37:39Z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