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FE8" w:rsidRPr="006D0FE8" w:rsidRDefault="006D0FE8" w:rsidP="006D0FE8">
      <w:pPr>
        <w:rPr>
          <w:rFonts w:ascii="黑体" w:eastAsia="黑体" w:hAnsi="黑体"/>
          <w:sz w:val="32"/>
          <w:szCs w:val="32"/>
        </w:rPr>
      </w:pPr>
      <w:r w:rsidRPr="006D0FE8">
        <w:rPr>
          <w:rFonts w:ascii="黑体" w:eastAsia="黑体" w:hAnsi="黑体" w:hint="eastAsia"/>
          <w:sz w:val="32"/>
          <w:szCs w:val="32"/>
        </w:rPr>
        <w:t>附件</w:t>
      </w:r>
      <w:r w:rsidR="00D77B3A">
        <w:rPr>
          <w:rFonts w:ascii="黑体" w:eastAsia="黑体" w:hAnsi="黑体"/>
          <w:sz w:val="32"/>
          <w:szCs w:val="32"/>
        </w:rPr>
        <w:t>5</w:t>
      </w:r>
      <w:bookmarkStart w:id="0" w:name="_GoBack"/>
      <w:bookmarkEnd w:id="0"/>
    </w:p>
    <w:p w:rsidR="007935FD" w:rsidRPr="006D0FE8" w:rsidRDefault="007935FD" w:rsidP="006D0FE8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 w:rsidRPr="006D0FE8">
        <w:rPr>
          <w:rFonts w:ascii="方正小标宋_GBK" w:eastAsia="方正小标宋_GBK" w:hint="eastAsia"/>
          <w:sz w:val="44"/>
          <w:szCs w:val="44"/>
        </w:rPr>
        <w:t>专业参考目录</w:t>
      </w:r>
    </w:p>
    <w:tbl>
      <w:tblPr>
        <w:tblW w:w="8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742"/>
        <w:gridCol w:w="2046"/>
        <w:gridCol w:w="2127"/>
        <w:gridCol w:w="2635"/>
      </w:tblGrid>
      <w:tr w:rsidR="007935FD" w:rsidRPr="002C1A1C" w:rsidTr="00AB7C6D">
        <w:trPr>
          <w:trHeight w:val="1394"/>
          <w:jc w:val="center"/>
        </w:trPr>
        <w:tc>
          <w:tcPr>
            <w:tcW w:w="430" w:type="dxa"/>
            <w:vAlign w:val="center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Ansi="黑体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1104900" cy="1188720"/>
                      <wp:effectExtent l="12700" t="8890" r="6350" b="12065"/>
                      <wp:wrapNone/>
                      <wp:docPr id="1" name="组合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0" y="0"/>
                                <a:ext cx="1104900" cy="1188720"/>
                                <a:chOff x="-103" y="0"/>
                                <a:chExt cx="420" cy="1980"/>
                              </a:xfrm>
                            </wpg:grpSpPr>
                            <wps:wsp>
                              <wps:cNvPr id="2" name="__TH_L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103" y="0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__TH_L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103" y="0"/>
                                  <a:ext cx="420" cy="1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C7AB36" id="组合 1" o:spid="_x0000_s1026" style="position:absolute;left:0;text-align:left;margin-left:-5.3pt;margin-top:-.5pt;width:87pt;height:93.6pt;rotation:180;z-index:251659264" coordorigin="-103" coordsize="4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">
                      <v:line id="__TH_L2" o:spid="_x0000_s1027" style="position:absolute;visibility:visible;mso-wrap-style:square" from="-103,0" to="317,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      <v:line id="__TH_L3" o:spid="_x0000_s1028" style="position:absolute;visibility:visible;mso-wrap-style:square" from="-103,0" to="317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</v:group>
                  </w:pict>
                </mc:Fallback>
              </mc:AlternateContent>
            </w:r>
            <w:r w:rsidRPr="002C1A1C">
              <w:rPr>
                <w:rFonts w:ascii="黑体" w:eastAsia="黑体" w:hint="eastAsia"/>
                <w:szCs w:val="21"/>
              </w:rPr>
              <w:t xml:space="preserve">  </w:t>
            </w:r>
          </w:p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 xml:space="preserve">   学历层次</w:t>
            </w:r>
          </w:p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 xml:space="preserve">  </w:t>
            </w:r>
          </w:p>
          <w:p w:rsidR="007935FD" w:rsidRPr="002C1A1C" w:rsidRDefault="007935FD" w:rsidP="00AB7C6D">
            <w:pPr>
              <w:ind w:firstLineChars="150" w:firstLine="315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专业</w:t>
            </w:r>
          </w:p>
          <w:p w:rsidR="007935FD" w:rsidRPr="002C1A1C" w:rsidRDefault="007935FD" w:rsidP="00AB7C6D">
            <w:pPr>
              <w:rPr>
                <w:rFonts w:ascii="黑体" w:eastAsia="黑体"/>
                <w:szCs w:val="21"/>
              </w:rPr>
            </w:pPr>
          </w:p>
          <w:p w:rsidR="007935FD" w:rsidRPr="002C1A1C" w:rsidRDefault="007935FD" w:rsidP="00AB7C6D">
            <w:pPr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专业大类</w:t>
            </w:r>
          </w:p>
        </w:tc>
        <w:tc>
          <w:tcPr>
            <w:tcW w:w="2046" w:type="dxa"/>
            <w:vAlign w:val="center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研究生</w:t>
            </w:r>
          </w:p>
        </w:tc>
        <w:tc>
          <w:tcPr>
            <w:tcW w:w="2127" w:type="dxa"/>
            <w:vAlign w:val="center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专科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中文文秘类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世界史，世界历史，考古学，博物馆学，文物与博物馆学，文物保护技术，汉语国际教育，文物鉴赏与修复，高级文秘，汉语言文学教育，文秘教育，新媒体与信息网络，戏剧影视文学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信息传播与策划，传媒策划与管理，文秘，医学文秘，文秘速录，文化创意与策划，涉外文秘，文秘与办公自动化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艺术类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艺术学，音乐学，舞蹈学，戏剧戏曲学，电影学，广播电视艺术学，美术学，设计艺术学，艺术，文物与博物馆，设计学，艺术设计，戏剧与影视学，美术，考古学，工业设计工程，</w:t>
            </w:r>
            <w:r w:rsidRPr="002C1A1C">
              <w:rPr>
                <w:rFonts w:hint="eastAsia"/>
              </w:rPr>
              <w:t xml:space="preserve"> 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艺术学理论，音乐与舞蹈学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术与技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音乐表演，舞蹈表演，乐器维修技术，钢琴调律，表演艺术，服装表演，影视表演，戏曲表演，编导，主持与播音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室内设计，平面设计，剪辑，环境艺术设计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3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法律类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际私法、国际经济法），军事法学，法学，法律，法律硕士，法律（法学），法律（非法学），法律硕士（法学），法律硕士（非法学），知识产权法学，国际法，经济法，比较法学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法学，知识产权，监狱学，律师，知识产权法，民商法，法律，法学（法务会计），海商法学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理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4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社会政治类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、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马克思主义理论与思想政治教育，史学理论及史学史，考古学及博物馆学，文物与博物馆，历史地理学，历史文献学，专门史，中国古代史，中国近现代史，世界史，图书馆学，情报学，档案学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图书情报，图书情报与档案管理，社会工作，中国史，考古学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5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经济类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含税收学），金融学（含保险学），产业经济学，国际贸易学，劳动经济学，统计学，数量经济学，国防经济，技术经济及管理，农业经济管理，林业经济管理，渔业经济管理，教育经济与管理，应用统计，金融，保险，资产评估，国际贸易，农村与区域发展，中国少数民族经济，应用经济学，国际商务，金融学，理论经济学，应用经济学，企业管理，工商管理，工商管理硕士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工程造价，财务管理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6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公共管理类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教育领导与管理，农村与区域发展，教育管理，公共管理硕士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工商管理，旅游管理，工商管理硕士，政治学理论，企业管理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旅游管理，社会保障，劳动与社会保障，劳动和社会保障，土地资源管理，公共关系学，公共政策学，城市管理，公共管理，文化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社会工作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，档案管理，经济与行政管理，旅游管理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7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工商管理类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管理科学与工程，会计学，会计，会计硕士，企业管理（含：财务管理、市场营销，旅游管理，技术经济及管理，人力资源管理），工程管理，工商管理, 工商管理硕士，工业工程，物流工程，国际商务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会展经济与管理，体育经济与管理，金融管理，国际市场营销，管理工程，金融保险，经济与行政管理，市场营销教育，财务会计教育，销售管理，商务管理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高尔夫服务与管理，高尔夫运动技术与管理，建筑工程管理，资产评估，经济与行政管理，销售管理，国际商务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8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商务贸易类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国际贸易学，国际商务，国际贸易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经济管理，经济信息管理，国际经济与贸易，国际贸易实务，国际商务，商务经纪与代理，电子商务，物流，物流管理，移动商务，国际贸易，商务管理，市场营销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9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财务财会类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会计学，财政学（含税收学），会计，会计硕士，金融，金融硕士，金融学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财政学，金融学，会计学，财务管理，会计信息技术，财务会计与审计，国际会计，财务会计教育，注册会计师专门化，法学（法务会计），财务会计教育，审计学（ACCA方向），会计，金融工程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10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税务税收类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税务，税务硕士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税务，财税，税收学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税务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11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统计类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统计学，系统理论，应用统计，应用统计硕士，概率论与数理统计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统计学，系统理论，系统科学与工程，应用统计学，经济统计学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12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审计类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审计，审计硕士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审计学，财务会计与审计，审计学（ACCA方向）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会计与审计，审计实务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13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教育类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教育学原理，课程与教学论，教育史，比较教育学，比较教育史，学前教育学，小学教育学，高等教育学，成人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教育学，职业技术教育学，特殊教育学，教育技术学，思想政治教育，基础心理学，发展与教育心理学，应用心理学，心理学，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教育学，学前教育，特殊教育，教育技术学，小学教育，小学教育学，艺术教育，人文教育，科学教育，言语听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语文教育，数学教育，英语教育，物理教育，化学教育，生物教育，历史教育，地理教育，音乐教育，美术教育，思想政治教育，初等教育，学前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教育，现代教育技术，特殊教育，儿童康复，人群康复，小学教育，早期教育，幼教保育，综合文科教育，综合理科教育，计算机教育，教育管理，书法教育，俄语教育，舞蹈教育，艺术教育，科学教育，茶文化，实验管理与教学，听力语言康复技术，音乐康复技术，中国少数民族语言文化，应用心理学，心理咨询与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14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外国语言文学类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教学（英语），翻译，英语口译，英语笔译，日语笔译，日语口译，外国语言文学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语，希伯莱语，越南语，豪萨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葡萄牙语，应用印尼语，应用波斯语，应用马来语，国际商务日语，实用英语，经贸英语，外贸英语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15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公安类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事侦查学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16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监所管理类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管理科学与工程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监狱学，监所管理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17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计算机（大类）类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计算机系统结构，计算机应用技术，系统工程，计算机技术，计算机科学与技术，专业大类序号为18、19、20的所有专业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计算机科学与技术，电子与计算机工程，空间信息与数字技术，计算机通信工程，计算机及应用，专业大类序号为18、19、20的所有专业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18、19、20的所有专业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18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计算机（软件）类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计算机软件与理论，软件工程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计算机软件，软件工程，计算机应用软件，信息与计算科学，信息管理与信息系统，数字媒体技术，信息技术应用与管理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19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计算机（网络管理）类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网络工程，物联网工程，信息安全，计算机网络工程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20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电子信息类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物理电子学，电路与系统，微电子学与固体电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子学，电磁场与微波技术，通信与信息系统，信号与信息处理，电子与通信工程，信息与通信工程，计算机科学与技术，集成电路工程，光学工程，农业信息化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电子信息工程，通信工程，计算机通信工程，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假肢矫形工程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电子信息工程技术，应用电子技术，电子技术应用，电子测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会计信息技术，信息技术，光电技术应用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21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机电控制类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量技术及仪器，控制工程，电气工程，控制科学与工程，农业电气化与自动化，机械电子工程，仪器科学与技术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制，过程装备与控制工程，材料成型及控制工程，工业自动化，电气自动化，电气工程与智能控制，机械电子工程，自动化（数控技术）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22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机械工程类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精密仪器及机械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机械设计制造及自动化，机械设计制造及其自动化，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化工程，质量管理工程，自动化（数控技术），数控加工与模具设计，工业工程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23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交通工程类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,船舶电子电气工程，船舶与海洋工程，交通管理工程，轨道交通信号与控制，海洋技术，海洋工程与技术，交通土建工程，工程造价管理，工程造价，土木工程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24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航道港口类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港口、海岸及近海工程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港口航道与海岸工程，港口海岸及治河工程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25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船舶工程类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船舶与海洋结构物设计制造，轮机工程，水声工程，</w:t>
            </w:r>
            <w:r w:rsidRPr="002C1A1C">
              <w:rPr>
                <w:rFonts w:ascii="宋体" w:hAnsi="宋体" w:cs="Arial"/>
                <w:sz w:val="18"/>
                <w:szCs w:val="18"/>
              </w:rPr>
              <w:t>船舶与海洋工程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船舶与海洋工程，海洋工程与技</w:t>
            </w:r>
            <w:r w:rsidRPr="002C1A1C">
              <w:rPr>
                <w:rFonts w:hint="eastAsia"/>
                <w:sz w:val="18"/>
                <w:szCs w:val="18"/>
              </w:rPr>
              <w:t>术，海洋资源开发技术，海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洋技术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船舶工程技术，船舶检验，轮机工程技术，船舶栖装，船机制造与维修，船舶电气工程技术，国际油轮乘务，船舶电子电器技术，游艇设计与制造，船舶通信与导航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26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水利工程类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务工程，给水排水，给水排水工程，给排水工程，水利水电与港航工程，给排水科学与工程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27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城建规划类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城乡规划学，城市规划与设计（含：风景园林规划与设计），市政工程，建筑历史与理论，建筑设计及其理论，建筑技术科学，城市规划，风景园林，风景园林学，城市与区域规划，建筑学，园林植物与观赏园艺，建筑与土木工程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28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土地管理类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地图制图学与地理信息工程，土壤学，地图学与地理信息系统，自然地理学，人文地理学，地理学，土地资源管理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 xml:space="preserve">29 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测绘类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大地测量学与测量工程，摄影测量与遥感，地图学与地理信息系统，地图制图学与地理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信息工程，测绘工程，测绘科学与技术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测绘工程，遥感科学与技术，空间科学与数字技术，地理国情监测，大地测量，地理信息科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学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工程测量技术，工程测量与监理，摄影测量与遥感技术，大地测量与卫星定位技术，大地测量与GPS定位技术，地理信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息系统与地图制图技术，地籍测绘与土地管理信息技术，矿山测量，测绘与地理信息技术，测绘工程技术，测绘与地质工程技术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30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建筑工程类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供热、供燃气、通风及空调工程，防灾减灾工程及防护工程，桥梁与隧道工程，城市规划，风景园林，风景园林学，建筑学，建筑与土木工程，土木工程，工程管理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建筑学，土木工程，建筑环境与设备工程，给水排水工程，城市地下空间工程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交通土建工程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31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材料工程类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材料物理与化学，材料学，材料加工工程，冶金物理化学，钢铁冶金，有色金属冶金，制浆造纸工程，皮革化学与工程，高分子化学与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物理，材料工程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冶金工程，金属材料工程，无机非金属材料工程，高分子材料与工程，材料科学与工程，复合材料与工程，焊接技术与工程，宝石及材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料工艺学，粉体材料科学与工程，再生资源科学与技术，稀土工程，高分子材料加工工程，生物功能材料，电子封装技术，材料物理，材料化学，功能材料，纳米材料与技术，新能源材料与器件，标准化工程，质量管理工程，高分子材料科学与工程，</w:t>
            </w:r>
            <w:r w:rsidRPr="002C1A1C">
              <w:rPr>
                <w:rFonts w:ascii="宋体" w:hAnsi="宋体" w:cs="宋体" w:hint="eastAsia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金属材料与热处理技术，冶金技术，高分子材料应用技术，复合材料加工与应用技术，材料工程技术，建筑装饰材料及检测，无机非金属材料工程技术，磨料磨具制造，首饰设计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与工艺，炭素加工技术，建筑材料工程技术，光伏材料加工与应用技术，粉末冶金技术，轧钢技术，硅材料技术，钢铁冶金技术，建筑材料检测技术，橡胶工艺与应用技术，石材开发与应用，</w:t>
            </w:r>
            <w:r w:rsidRPr="002C1A1C">
              <w:rPr>
                <w:rFonts w:ascii="宋体" w:hAnsi="宋体" w:cs="宋体" w:hint="eastAsia"/>
                <w:kern w:val="0"/>
                <w:sz w:val="18"/>
                <w:szCs w:val="18"/>
              </w:rPr>
              <w:t>金属压力加工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32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地质矿产类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地质资源与地质工程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勘察技术与工程，勘查技术与工程，资源勘察工程，资源勘查工程，地质矿产勘查，石油与天然气地质勘查，地质工程，地下水科学与工程，地质学，地球化学，</w:t>
            </w:r>
            <w:r w:rsidRPr="002C1A1C">
              <w:rPr>
                <w:rFonts w:ascii="宋体" w:hAnsi="宋体"/>
                <w:sz w:val="18"/>
                <w:szCs w:val="18"/>
              </w:rPr>
              <w:t xml:space="preserve"> 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采矿工程，矿物资源工程，煤及煤层气工程，石油工程，海洋油气工程，油气储运工程，矿物加工工程，地球物理学，地球信息科学与技术，宝石及材料工艺学，固体地球物理学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技术，煤层气抽采技术，井下作业技术，尾矿设施工程与管理，煤化工生产技术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33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安全生产类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安全技术及工程，安全科学与工程，安全工程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安全工程，安全防范工程，火灾勘查，雷电防护科学与技术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34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能源动力类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核能科学与工程，核燃料循环与材料，工程热物理，热能工程，动力工程，制冷及低温工程，流体机械及工程，动力工程及工程热物理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能源与动力工程，能源与环境系统工程，风能与动力工程，新能源科学与工程，热能与动力工程，能源工程及自动化，建筑环境与能源应用工程，能源经济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35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环境保护类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环境科学，环境工程，生态学，环境科学与工程，水土保持与荒漠化防治，大气物理学与大气环境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环境工程，安全工程，水质科学与技术，灾害防治工程， 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36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化学工程类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化学工程，化学工艺，生物化工，应用化学，</w:t>
            </w:r>
            <w:r w:rsidRPr="002C1A1C">
              <w:rPr>
                <w:rFonts w:ascii="宋体" w:hAnsi="宋体" w:cs="宋体" w:hint="eastAsia"/>
                <w:kern w:val="0"/>
                <w:sz w:val="18"/>
                <w:szCs w:val="18"/>
              </w:rPr>
              <w:t>化学，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工业催化，化学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工程与技术，有机化学，高分子化学与物理，</w:t>
            </w:r>
            <w:r w:rsidRPr="002C1A1C">
              <w:rPr>
                <w:rFonts w:ascii="宋体" w:hAnsi="宋体" w:cs="宋体" w:hint="eastAsia"/>
                <w:kern w:val="0"/>
                <w:sz w:val="18"/>
                <w:szCs w:val="18"/>
              </w:rPr>
              <w:t>化工过程机械，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专业大类序号为37的所有专业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化学工程与工艺，化学工程与工业生物工程，</w:t>
            </w:r>
            <w:r w:rsidRPr="002C1A1C">
              <w:rPr>
                <w:rFonts w:ascii="宋体" w:hAnsi="宋体" w:cs="宋体" w:hint="eastAsia"/>
                <w:kern w:val="0"/>
                <w:sz w:val="18"/>
                <w:szCs w:val="18"/>
              </w:rPr>
              <w:t>化学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资源科学与工程，</w:t>
            </w:r>
            <w:r w:rsidRPr="002C1A1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化学，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化工与制药，油气加工工程，资源循环科学与工程，能源化学工程，应用化学，高分子材料与工程，轻化工程，林产化工，材料化学，特种能源工程与烟火技术，特种能源技术与工程，专业大类序号为37的所有专业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应用化工技术，有机化工生产技术，高聚物生产技术，化纤生产技术，精细化学品生产技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37的所有专业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37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医药化工类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药物化学，微生物与生化药学，制药工程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制药工程，化工与制药，化学生物学，药物化学，中药制药，生物制药，</w:t>
            </w:r>
            <w:r w:rsidRPr="002C1A1C">
              <w:rPr>
                <w:rFonts w:ascii="宋体" w:hAnsi="宋体" w:cs="宋体" w:hint="eastAsia"/>
                <w:kern w:val="0"/>
                <w:sz w:val="18"/>
                <w:szCs w:val="18"/>
              </w:rPr>
              <w:t>药物制剂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生化制药技术，化学制药技术，生物制药技术，中药制药技术，药物制剂技术，药物分析技术，食品药品监督管理，药品质量检测技术，药品经营与管理，保健品开发与管理，技术监督与商检，生化分析检测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38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食品工程类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39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生物工程类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植物学，动物学，生理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学，水生生物学，微生物学，神经生物学，遗传学，发育生物学，细胞生物学，生物化学与分子生物学，生物物理学，生态学，生物医学工程，生物工程，</w:t>
            </w:r>
            <w:r w:rsidRPr="002C1A1C">
              <w:rPr>
                <w:rFonts w:ascii="宋体" w:hAnsi="宋体" w:cs="宋体" w:hint="eastAsia"/>
                <w:kern w:val="0"/>
                <w:sz w:val="18"/>
                <w:szCs w:val="18"/>
              </w:rPr>
              <w:t>生物化工，发酵工程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生物工程，生物医学工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生物技术及应用，生物实验技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术，生物化工工艺，微生物技术及应用，生化分析检测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40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轻工纺织类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纺织工程，纺织材料与纺织品设计，纺织化学与染整工程，服装，制浆造纸工程，皮革化学与工程，纺织科学与工程，轻工技术与工程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纺织工程，服装设计与工程，非织造材料与工程，轻化工程，包装工程，印刷工程，数字印刷，轻工生物技术，服装与服装设计，</w:t>
            </w:r>
            <w:r w:rsidRPr="002C1A1C">
              <w:rPr>
                <w:rFonts w:ascii="宋体" w:hAnsi="宋体" w:cs="宋体" w:hint="eastAsia"/>
                <w:kern w:val="0"/>
                <w:sz w:val="18"/>
                <w:szCs w:val="18"/>
              </w:rPr>
              <w:t>服装设计与工艺教育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 w:rsidRPr="002C1A1C">
              <w:rPr>
                <w:rFonts w:ascii="宋体" w:hAnsi="宋体" w:cs="宋体" w:hint="eastAsia"/>
                <w:kern w:val="0"/>
                <w:sz w:val="18"/>
                <w:szCs w:val="18"/>
              </w:rPr>
              <w:t>服装设计与工艺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41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农业类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农业机械化工程，农业水土工程，农业生物环境与能源工程，农业电气化与自动化，作物栽培学与耕作学，作物遗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传育种，作物，果树学，蔬菜学，茶学，土壤学，植物营养学，植物病理学，农业昆虫与害虫防治，农药学，农业经济管理，林业经济管理，渔业经济管理，渔业资源与渔政管理，渔业，植物资源工程，植物学，农业推广，农业科技组织与服务，作物安全生产与质量管理，农业资源利用，农村与区域发展，农业工程，园艺，园艺学，草学，作物学，农业信息化，农业机械化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农业机械化及其自动化，农业电气化与自动化，农业电气化，农业建筑环境与能源工程，农业水利工程，农业工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程，生物系统工程，农学，园艺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农艺教育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作物生产技术，种子生产与经营，设施农业技术，观光农业，园艺技术，茶叶生产加工技术，中草药栽培技术，烟草栽培技术，植物保护，植物检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42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林业类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水土保持与荒漠化防治，林业经济管理，植物资源工程，土壤学，植物营养学，植物病理学，植物学，林业，林业工程，园艺，园艺学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</w:t>
            </w:r>
            <w:r w:rsidRPr="002C1A1C">
              <w:rPr>
                <w:rFonts w:ascii="宋体" w:hAnsi="宋体" w:cs="宋体" w:hint="eastAsia"/>
                <w:kern w:val="0"/>
                <w:sz w:val="18"/>
                <w:szCs w:val="18"/>
              </w:rPr>
              <w:t>风景园林设计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43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畜牧养殖类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动物遗传育种与繁殖，动物营养与饲料科学，特种经济动物饲养（含：蚕、蜂等），基础兽医学，预防兽医学，临床兽医学，水产，水产养殖，捕捞学，渔业资源，渔业，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动物学，兽医，兽医学，养殖，畜牧学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动物科学，蚕学，草业科学，蜂学，水产养殖学，海洋渔业科学与技术，水族科学与技术，动物医学，动物药学，动植物检疫，海洋技术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宠物养殖与疫病防治，宠物医学，水族科学与技术，中兽医医药，养禽与禽病防治，宠物护理与美容，宠物训导与保健，动物医药，畜牧工程技术，宠物医疗与保健，运动马驯养与管理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44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医学类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45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公共卫生类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流行病与卫生统计学，劳动卫生与环境卫生学，营养与食品卫生学，少儿卫生与妇幼保健学，卫生毒理学，军事预防医学，公共卫生，</w:t>
            </w:r>
            <w:r w:rsidRPr="002C1A1C">
              <w:rPr>
                <w:rFonts w:ascii="宋体" w:hAnsi="宋体" w:cs="宋体" w:hint="eastAsia"/>
                <w:kern w:val="0"/>
                <w:sz w:val="18"/>
                <w:szCs w:val="18"/>
              </w:rPr>
              <w:t>公共卫生与预防医学，社会医学与卫生事业管理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预防医学，基础医学，卫生检验，卫生检验与检疫，食品卫生与营养学，全球健康学，卫生事业管理，药事管理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卫生监督，卫生信息管理，公共卫生管理，卫生检验与检疫技术，医学文秘，预防医学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46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药学类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47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基础理学类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</w:t>
            </w:r>
            <w:r w:rsidRPr="002C1A1C">
              <w:rPr>
                <w:rFonts w:ascii="宋体" w:hAnsi="宋体" w:cs="宋体" w:hint="eastAsia"/>
                <w:kern w:val="0"/>
                <w:sz w:val="18"/>
                <w:szCs w:val="18"/>
              </w:rPr>
              <w:t>农药学，生物工程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数学与应用数学，数学及应用数学，信息与计算科学，数理基础科学，物理学，应用物理学，声学，核物理，化学，应用化学，</w:t>
            </w:r>
            <w:r w:rsidRPr="002C1A1C">
              <w:rPr>
                <w:rFonts w:ascii="宋体" w:hAnsi="宋体" w:cs="宋体" w:hint="eastAsia"/>
                <w:kern w:val="0"/>
                <w:sz w:val="18"/>
                <w:szCs w:val="18"/>
              </w:rPr>
              <w:t>材料化学，</w:t>
            </w:r>
            <w:r w:rsidRPr="002C1A1C">
              <w:rPr>
                <w:rFonts w:ascii="宋体" w:hAnsi="宋体" w:hint="eastAsia"/>
                <w:sz w:val="18"/>
                <w:szCs w:val="18"/>
              </w:rPr>
              <w:t>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术，动植物检疫，生物化学与分子生物学，医学信息学，植物生物技术，动物生物技术，生物资源科学，生物安全，生态学，系统理论，系统科学与工程，理论与应用力学，工程力学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48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兵工宇航类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</w:t>
            </w:r>
            <w:r w:rsidRPr="002C1A1C">
              <w:rPr>
                <w:rFonts w:ascii="宋体" w:hAnsi="宋体" w:cs="宋体" w:hint="eastAsia"/>
                <w:kern w:val="0"/>
                <w:sz w:val="18"/>
                <w:szCs w:val="18"/>
              </w:rPr>
              <w:t>兵器工程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</w:t>
            </w:r>
            <w:r w:rsidRPr="002C1A1C">
              <w:rPr>
                <w:rFonts w:ascii="宋体" w:hAnsi="宋体" w:cs="宋体" w:hint="eastAsia"/>
                <w:kern w:val="0"/>
                <w:sz w:val="18"/>
                <w:szCs w:val="18"/>
              </w:rPr>
              <w:t>导航工程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无人机应用技术，航天器制造技术，低空无人机操控技术</w:t>
            </w:r>
            <w:r w:rsidRPr="002C1A1C">
              <w:rPr>
                <w:rFonts w:ascii="宋体" w:hAnsi="宋体" w:cs="宋体" w:hint="eastAsia"/>
                <w:kern w:val="0"/>
                <w:sz w:val="18"/>
                <w:szCs w:val="18"/>
              </w:rPr>
              <w:t>，导弹维修</w:t>
            </w: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49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仪表仪器及</w:t>
            </w:r>
          </w:p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测试技术类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精密仪器及机械，测试计量技术及仪器，仪器</w:t>
            </w: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科学与技术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lastRenderedPageBreak/>
              <w:t>测控技术与仪器，电子信息技术及仪器</w:t>
            </w: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7935FD" w:rsidRPr="002C1A1C" w:rsidTr="00AB7C6D">
        <w:trPr>
          <w:jc w:val="center"/>
        </w:trPr>
        <w:tc>
          <w:tcPr>
            <w:tcW w:w="430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lastRenderedPageBreak/>
              <w:t>50</w:t>
            </w:r>
          </w:p>
        </w:tc>
        <w:tc>
          <w:tcPr>
            <w:tcW w:w="1742" w:type="dxa"/>
          </w:tcPr>
          <w:p w:rsidR="007935FD" w:rsidRPr="002C1A1C" w:rsidRDefault="007935FD" w:rsidP="00AB7C6D">
            <w:pPr>
              <w:jc w:val="center"/>
              <w:rPr>
                <w:rFonts w:ascii="黑体" w:eastAsia="黑体"/>
                <w:szCs w:val="21"/>
              </w:rPr>
            </w:pPr>
            <w:r w:rsidRPr="002C1A1C">
              <w:rPr>
                <w:rFonts w:ascii="黑体" w:eastAsia="黑体" w:hint="eastAsia"/>
                <w:szCs w:val="21"/>
              </w:rPr>
              <w:t>军事学类</w:t>
            </w:r>
          </w:p>
        </w:tc>
        <w:tc>
          <w:tcPr>
            <w:tcW w:w="2046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1A1C">
              <w:rPr>
                <w:rFonts w:ascii="宋体" w:hAnsi="宋体" w:hint="eastAsia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军事，战略学，军事思想及军事历史，军制学，战役学，战术学，军队指挥学</w:t>
            </w:r>
          </w:p>
        </w:tc>
        <w:tc>
          <w:tcPr>
            <w:tcW w:w="2127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5" w:type="dxa"/>
          </w:tcPr>
          <w:p w:rsidR="007935FD" w:rsidRPr="002C1A1C" w:rsidRDefault="007935FD" w:rsidP="00AB7C6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DF7AB9" w:rsidRPr="007935FD" w:rsidRDefault="00DF7AB9"/>
    <w:sectPr w:rsidR="00DF7AB9" w:rsidRPr="007935FD" w:rsidSect="007935FD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E0F" w:rsidRDefault="00DD6E0F" w:rsidP="007935FD">
      <w:r>
        <w:separator/>
      </w:r>
    </w:p>
  </w:endnote>
  <w:endnote w:type="continuationSeparator" w:id="0">
    <w:p w:rsidR="00DD6E0F" w:rsidRDefault="00DD6E0F" w:rsidP="0079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E0F" w:rsidRDefault="00DD6E0F" w:rsidP="007935FD">
      <w:r>
        <w:separator/>
      </w:r>
    </w:p>
  </w:footnote>
  <w:footnote w:type="continuationSeparator" w:id="0">
    <w:p w:rsidR="00DD6E0F" w:rsidRDefault="00DD6E0F" w:rsidP="0079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90"/>
    <w:rsid w:val="000F1BBC"/>
    <w:rsid w:val="00177A01"/>
    <w:rsid w:val="002A740E"/>
    <w:rsid w:val="003860C9"/>
    <w:rsid w:val="004C6C9D"/>
    <w:rsid w:val="006D0FE8"/>
    <w:rsid w:val="007935FD"/>
    <w:rsid w:val="007F42ED"/>
    <w:rsid w:val="00841183"/>
    <w:rsid w:val="00BA3690"/>
    <w:rsid w:val="00C25969"/>
    <w:rsid w:val="00D77B3A"/>
    <w:rsid w:val="00DD6E0F"/>
    <w:rsid w:val="00DF0721"/>
    <w:rsid w:val="00DF7AB9"/>
    <w:rsid w:val="00E31A02"/>
    <w:rsid w:val="00F2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98489B-6645-4198-8DC8-03D25C32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5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3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35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35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35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3266</Words>
  <Characters>18622</Characters>
  <Application>Microsoft Office Word</Application>
  <DocSecurity>0</DocSecurity>
  <Lines>155</Lines>
  <Paragraphs>43</Paragraphs>
  <ScaleCrop>false</ScaleCrop>
  <Company>Microsoft</Company>
  <LinksUpToDate>false</LinksUpToDate>
  <CharactersWithSpaces>21845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微软用户</cp:lastModifiedBy>
  <cp:revision>7</cp:revision>
  <cp:lastPrinted>2018-10-10T08:23:00Z</cp:lastPrinted>
  <dcterms:created xsi:type="dcterms:W3CDTF">2018-10-10T06:30:00Z</dcterms:created>
  <dcterms:modified xsi:type="dcterms:W3CDTF">2019-09-10T09:41:00Z</dcterms:modified>
</cp:coreProperties>
</file>