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附件1</w:t>
      </w:r>
    </w:p>
    <w:p>
      <w:pPr>
        <w:widowControl/>
        <w:spacing w:line="560" w:lineRule="exact"/>
        <w:ind w:right="-88" w:rightChars="-42"/>
        <w:jc w:val="center"/>
        <w:rPr>
          <w:rFonts w:hint="eastAsia" w:eastAsia="方正大标宋简体"/>
          <w:color w:val="000000"/>
          <w:sz w:val="36"/>
          <w:szCs w:val="36"/>
        </w:rPr>
      </w:pPr>
      <w:bookmarkStart w:id="0" w:name="_GoBack"/>
      <w:r>
        <w:rPr>
          <w:rFonts w:hint="eastAsia" w:eastAsia="方正大标宋简体"/>
          <w:color w:val="000000"/>
          <w:sz w:val="36"/>
          <w:szCs w:val="36"/>
        </w:rPr>
        <w:t>一流大学和一流学科建设高校名单</w:t>
      </w:r>
    </w:p>
    <w:bookmarkEnd w:id="0"/>
    <w:p>
      <w:pPr>
        <w:widowControl/>
        <w:spacing w:line="560" w:lineRule="exact"/>
        <w:ind w:right="-88" w:rightChars="-42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1.一流大学建设高校（42所）：</w:t>
      </w:r>
    </w:p>
    <w:p>
      <w:pPr>
        <w:widowControl/>
        <w:spacing w:line="560" w:lineRule="exact"/>
        <w:ind w:right="-88" w:rightChars="-42"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widowControl/>
        <w:spacing w:line="560" w:lineRule="exact"/>
        <w:ind w:right="-88" w:rightChars="-42"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2.一流学科建设高校（95所）：</w:t>
      </w:r>
    </w:p>
    <w:p>
      <w:r>
        <w:rPr>
          <w:rFonts w:hint="eastAsia" w:eastAsia="仿宋_GB2312"/>
          <w:color w:val="00000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80CEF"/>
    <w:rsid w:val="39F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2019-12-04T08:52:00Z</dcterms:created>
  <dc:creator>安静在沸腾。</dc:creator>
  <cp:lastModifiedBy>安静在沸腾。</cp:lastModifiedBy>
  <dcterms:modified xsi:type="dcterms:W3CDTF">2019-12-04T09:05:43Z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