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_GBK" w:hAnsi="宋体" w:eastAsia="方正仿宋_GBK" w:cs="宋体"/>
          <w:bCs/>
          <w:color w:val="auto"/>
          <w:w w:val="90"/>
          <w:sz w:val="30"/>
          <w:szCs w:val="30"/>
        </w:rPr>
      </w:pPr>
      <w:r>
        <w:rPr>
          <w:rFonts w:hint="eastAsia" w:ascii="方正仿宋_GBK" w:hAnsi="宋体" w:eastAsia="方正仿宋_GBK" w:cs="宋体"/>
          <w:bCs/>
          <w:color w:val="auto"/>
          <w:w w:val="90"/>
          <w:sz w:val="30"/>
          <w:szCs w:val="30"/>
        </w:rPr>
        <w:t>附件1：</w:t>
      </w:r>
    </w:p>
    <w:p>
      <w:pPr>
        <w:spacing w:afterLines="100" w:line="440" w:lineRule="exact"/>
        <w:jc w:val="center"/>
        <w:rPr>
          <w:rFonts w:ascii="方正小标宋_GBK" w:eastAsia="方正小标宋_GBK" w:cs="方正小标宋_GBK"/>
          <w:color w:val="auto"/>
          <w:sz w:val="38"/>
          <w:szCs w:val="38"/>
        </w:rPr>
      </w:pPr>
      <w:r>
        <w:rPr>
          <w:rFonts w:hint="eastAsia" w:ascii="方正小标宋_GBK" w:eastAsia="方正小标宋_GBK" w:cs="方正小标宋_GBK"/>
          <w:color w:val="auto"/>
          <w:sz w:val="38"/>
          <w:szCs w:val="38"/>
        </w:rPr>
        <w:t>响水县2019年部分事业单位公开招聘工作人员</w:t>
      </w:r>
      <w:r>
        <w:rPr>
          <w:rFonts w:hint="eastAsia" w:ascii="方正小标宋_GBK" w:eastAsia="方正小标宋_GBK" w:cs="方正小标宋_GBK"/>
          <w:color w:val="auto"/>
          <w:sz w:val="38"/>
          <w:szCs w:val="38"/>
          <w:lang w:eastAsia="zh-CN"/>
        </w:rPr>
        <w:t>（第三批）</w:t>
      </w:r>
      <w:r>
        <w:rPr>
          <w:rFonts w:hint="eastAsia" w:ascii="方正小标宋_GBK" w:eastAsia="方正小标宋_GBK" w:cs="方正小标宋_GBK"/>
          <w:color w:val="auto"/>
          <w:sz w:val="38"/>
          <w:szCs w:val="38"/>
        </w:rPr>
        <w:t>岗位表</w:t>
      </w:r>
    </w:p>
    <w:p>
      <w:pPr>
        <w:spacing w:line="260" w:lineRule="exact"/>
        <w:jc w:val="center"/>
        <w:rPr>
          <w:rFonts w:ascii="方正仿宋_GBK" w:eastAsia="方正仿宋_GBK" w:cs="Times New Roman"/>
          <w:color w:val="auto"/>
          <w:sz w:val="20"/>
          <w:szCs w:val="20"/>
        </w:rPr>
      </w:pPr>
    </w:p>
    <w:tbl>
      <w:tblPr>
        <w:tblStyle w:val="3"/>
        <w:tblW w:w="156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3206"/>
        <w:gridCol w:w="2089"/>
        <w:gridCol w:w="1117"/>
        <w:gridCol w:w="1080"/>
        <w:gridCol w:w="1117"/>
        <w:gridCol w:w="420"/>
        <w:gridCol w:w="651"/>
        <w:gridCol w:w="1239"/>
        <w:gridCol w:w="1292"/>
        <w:gridCol w:w="1978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tblHeader/>
          <w:jc w:val="center"/>
        </w:trPr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招聘计划数</w:t>
            </w:r>
          </w:p>
        </w:tc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54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tblHeader/>
          <w:jc w:val="center"/>
        </w:trPr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名  称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经费来源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4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学历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专业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9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中国共产党响水县委员会统一战线工作部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响水县民族宗教服务中心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综合文秘工作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管理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eastAsia="zh-CN"/>
              </w:rPr>
              <w:t>类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1：3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本科及以上学历，取得相应学位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中文文秘类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eastAsia="zh-CN"/>
              </w:rPr>
              <w:t>人员结构需要，男性。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中国共产党响水县委员会政法委员会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响水县网络化服务中心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文秘人员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管理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eastAsia="zh-CN"/>
              </w:rPr>
              <w:t>类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1：3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中文文秘类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响水县海洋滩涂与渔业发展中心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响水县海洋滩涂与渔业发展中心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文秘人员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专业技术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eastAsia="zh-CN"/>
              </w:rPr>
              <w:t>类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1：3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本科及以上学历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取得相应学位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中文文秘类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经常加班，深入一线工作，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eastAsia="zh-CN"/>
              </w:rPr>
              <w:t>适宜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男性。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响水县城市管理局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响水县数字化城市管理服务中心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差额拨款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文秘人员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专业技术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eastAsia="zh-CN"/>
              </w:rPr>
              <w:t>类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1：3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中文文秘类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响水县双港镇人民政府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计划生育服务中心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文秘人员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专业技术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eastAsia="zh-CN"/>
              </w:rPr>
              <w:t>类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1：3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本科及以上学历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取得相应学位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中文文秘类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响水县退役军人事务局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退役军人服务中心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文秘人员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专业技术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eastAsia="zh-CN"/>
              </w:rPr>
              <w:t>类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1：3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本科及以上学历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取得相应学位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中文文秘类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  <w:t>07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响水县医疗和保障局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响水县医疗保险基金管理中心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全额拨款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文秘人员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专业技术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eastAsia="zh-CN"/>
              </w:rPr>
              <w:t>类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1：3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本科及以上学历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取得相应学位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  <w:t>中文文秘类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3" w:hRule="atLeast"/>
          <w:jc w:val="center"/>
        </w:trPr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  <w:t>镇（中心社区）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  <w:t>镇（中心社区）下属事业单位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  <w:t>全额拨款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  <w:t>工作人员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  <w:t>管理类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  <w:t>1:2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  <w:t>高中及以上学历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  <w:t>专业不限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  <w:t>1、面向2018年度响水县“五星级”村居、社区党组织书记；2、2018年1月1日之前任村居、社区党组织书记且目前仍担任该村居、社区党组织书记职务；3、年龄不超过45周岁</w:t>
            </w: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0"/>
                <w:szCs w:val="20"/>
                <w:lang w:val="en-US" w:eastAsia="zh-CN"/>
              </w:rPr>
              <w:t>。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rPr>
          <w:rFonts w:cs="Times New Roman"/>
          <w:color w:val="auto"/>
        </w:rPr>
        <w:sectPr>
          <w:pgSz w:w="16838" w:h="11906" w:orient="landscape"/>
          <w:pgMar w:top="1701" w:right="1304" w:bottom="1418" w:left="1644" w:header="851" w:footer="992" w:gutter="0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D7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一直很安静</cp:lastModifiedBy>
  <dcterms:modified xsi:type="dcterms:W3CDTF">2019-11-15T08:44:03Z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