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eastAsia="仿宋_GB2312"/>
          <w:b/>
          <w:bCs/>
          <w:color w:val="FF0000"/>
          <w:sz w:val="32"/>
          <w:szCs w:val="32"/>
        </w:rPr>
      </w:pPr>
      <w:bookmarkStart w:id="0" w:name="_GoBack"/>
      <w:r>
        <w:rPr>
          <w:rFonts w:hint="eastAsia" w:ascii="仿宋_GB2312" w:eastAsia="仿宋_GB2312"/>
          <w:b/>
          <w:bCs/>
          <w:color w:val="FF0000"/>
          <w:sz w:val="32"/>
          <w:szCs w:val="32"/>
        </w:rPr>
        <w:t>关注江苏事业单位微信（jssydwksw）；</w:t>
      </w:r>
    </w:p>
    <w:p>
      <w:pPr>
        <w:spacing w:line="540" w:lineRule="exact"/>
        <w:jc w:val="center"/>
        <w:rPr>
          <w:rFonts w:hint="eastAsia" w:ascii="仿宋_GB2312" w:eastAsia="仿宋_GB2312"/>
          <w:b/>
          <w:bCs/>
          <w:color w:val="FF0000"/>
          <w:sz w:val="32"/>
          <w:szCs w:val="32"/>
        </w:rPr>
      </w:pPr>
      <w:r>
        <w:rPr>
          <w:rFonts w:hint="eastAsia" w:ascii="仿宋_GB2312" w:eastAsia="仿宋_GB2312"/>
          <w:b/>
          <w:bCs/>
          <w:color w:val="FF0000"/>
          <w:sz w:val="32"/>
          <w:szCs w:val="32"/>
        </w:rPr>
        <w:t>或者加入江苏事业单位考试群195248802，</w:t>
      </w:r>
    </w:p>
    <w:p>
      <w:pPr>
        <w:spacing w:line="540" w:lineRule="exact"/>
        <w:jc w:val="center"/>
        <w:rPr>
          <w:rFonts w:hint="eastAsia" w:ascii="仿宋_GB2312" w:eastAsia="仿宋_GB2312"/>
          <w:b/>
          <w:bCs/>
          <w:color w:val="FF0000"/>
          <w:sz w:val="32"/>
          <w:szCs w:val="32"/>
        </w:rPr>
      </w:pPr>
      <w:r>
        <w:rPr>
          <w:rFonts w:hint="eastAsia" w:ascii="仿宋_GB2312" w:eastAsia="仿宋_GB2312"/>
          <w:b/>
          <w:bCs/>
          <w:color w:val="FF0000"/>
          <w:sz w:val="32"/>
          <w:szCs w:val="32"/>
        </w:rPr>
        <w:t>大家共同学习，海量资料共分享！</w:t>
      </w:r>
    </w:p>
    <w:bookmarkEnd w:id="0"/>
    <w:p>
      <w:pPr>
        <w:spacing w:line="540" w:lineRule="exact"/>
        <w:rPr>
          <w:rFonts w:hint="eastAsia" w:ascii="仿宋_GB2312" w:eastAsia="仿宋_GB2312"/>
          <w:sz w:val="32"/>
          <w:szCs w:val="32"/>
        </w:rPr>
      </w:pPr>
    </w:p>
    <w:p>
      <w:pPr>
        <w:spacing w:line="54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p>
    <w:p>
      <w:pPr>
        <w:spacing w:line="540" w:lineRule="exact"/>
        <w:ind w:left="208" w:leftChars="99"/>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年常州市常开人力资源服务有限公司公开招聘社会化用工岗位简介表</w:t>
      </w:r>
    </w:p>
    <w:p>
      <w:pPr>
        <w:spacing w:line="540" w:lineRule="exact"/>
        <w:ind w:left="1958" w:leftChars="304" w:hanging="1320" w:hangingChars="300"/>
        <w:rPr>
          <w:rFonts w:ascii="方正小标宋简体" w:hAnsi="方正小标宋简体" w:eastAsia="方正小标宋简体" w:cs="方正小标宋简体"/>
          <w:sz w:val="44"/>
          <w:szCs w:val="44"/>
        </w:rPr>
      </w:pP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647"/>
        <w:gridCol w:w="506"/>
        <w:gridCol w:w="720"/>
        <w:gridCol w:w="900"/>
        <w:gridCol w:w="2987"/>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restart"/>
            <w:vAlign w:val="center"/>
          </w:tcPr>
          <w:p>
            <w:pPr>
              <w:spacing w:line="260" w:lineRule="exact"/>
              <w:jc w:val="center"/>
              <w:rPr>
                <w:rFonts w:ascii="仿宋_GB2312" w:eastAsia="仿宋_GB2312"/>
                <w:sz w:val="24"/>
              </w:rPr>
            </w:pPr>
            <w:r>
              <w:rPr>
                <w:rFonts w:hint="eastAsia" w:ascii="仿宋_GB2312" w:eastAsia="仿宋_GB2312"/>
                <w:sz w:val="24"/>
              </w:rPr>
              <w:t>岗位代码</w:t>
            </w:r>
          </w:p>
        </w:tc>
        <w:tc>
          <w:tcPr>
            <w:tcW w:w="647" w:type="dxa"/>
            <w:vMerge w:val="restart"/>
            <w:vAlign w:val="center"/>
          </w:tcPr>
          <w:p>
            <w:pPr>
              <w:spacing w:line="260" w:lineRule="exact"/>
              <w:jc w:val="center"/>
              <w:rPr>
                <w:rFonts w:ascii="仿宋_GB2312" w:eastAsia="仿宋_GB2312"/>
                <w:sz w:val="24"/>
              </w:rPr>
            </w:pPr>
            <w:r>
              <w:rPr>
                <w:rFonts w:hint="eastAsia" w:ascii="仿宋_GB2312" w:eastAsia="仿宋_GB2312"/>
                <w:sz w:val="24"/>
              </w:rPr>
              <w:t>开考比例</w:t>
            </w:r>
          </w:p>
        </w:tc>
        <w:tc>
          <w:tcPr>
            <w:tcW w:w="506" w:type="dxa"/>
            <w:vMerge w:val="restart"/>
            <w:vAlign w:val="center"/>
          </w:tcPr>
          <w:p>
            <w:pPr>
              <w:spacing w:line="260" w:lineRule="exact"/>
              <w:jc w:val="center"/>
              <w:rPr>
                <w:rFonts w:ascii="仿宋_GB2312" w:eastAsia="仿宋_GB2312"/>
                <w:sz w:val="24"/>
              </w:rPr>
            </w:pPr>
            <w:r>
              <w:rPr>
                <w:rFonts w:hint="eastAsia" w:ascii="仿宋_GB2312" w:eastAsia="仿宋_GB2312"/>
                <w:sz w:val="24"/>
              </w:rPr>
              <w:t>招聘人数</w:t>
            </w:r>
          </w:p>
        </w:tc>
        <w:tc>
          <w:tcPr>
            <w:tcW w:w="7307" w:type="dxa"/>
            <w:gridSpan w:val="4"/>
            <w:vAlign w:val="center"/>
          </w:tcPr>
          <w:p>
            <w:pPr>
              <w:spacing w:line="260" w:lineRule="exact"/>
              <w:jc w:val="center"/>
              <w:rPr>
                <w:rFonts w:ascii="仿宋_GB2312" w:eastAsia="仿宋_GB2312"/>
                <w:sz w:val="24"/>
              </w:rPr>
            </w:pPr>
            <w:r>
              <w:rPr>
                <w:rFonts w:hint="eastAsia" w:ascii="仿宋_GB2312" w:eastAsia="仿宋_GB2312"/>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468" w:type="dxa"/>
            <w:vMerge w:val="continue"/>
            <w:vAlign w:val="center"/>
          </w:tcPr>
          <w:p>
            <w:pPr>
              <w:spacing w:line="260" w:lineRule="exact"/>
              <w:jc w:val="center"/>
              <w:rPr>
                <w:rFonts w:ascii="仿宋_GB2312" w:eastAsia="仿宋_GB2312"/>
                <w:sz w:val="24"/>
              </w:rPr>
            </w:pPr>
          </w:p>
        </w:tc>
        <w:tc>
          <w:tcPr>
            <w:tcW w:w="647" w:type="dxa"/>
            <w:vMerge w:val="continue"/>
            <w:vAlign w:val="center"/>
          </w:tcPr>
          <w:p>
            <w:pPr>
              <w:spacing w:line="260" w:lineRule="exact"/>
              <w:jc w:val="center"/>
              <w:rPr>
                <w:rFonts w:ascii="仿宋_GB2312" w:eastAsia="仿宋_GB2312"/>
                <w:sz w:val="24"/>
              </w:rPr>
            </w:pPr>
          </w:p>
        </w:tc>
        <w:tc>
          <w:tcPr>
            <w:tcW w:w="506" w:type="dxa"/>
            <w:vMerge w:val="continue"/>
            <w:vAlign w:val="center"/>
          </w:tcPr>
          <w:p>
            <w:pPr>
              <w:spacing w:line="260" w:lineRule="exact"/>
              <w:jc w:val="center"/>
              <w:rPr>
                <w:rFonts w:ascii="仿宋_GB2312" w:eastAsia="仿宋_GB2312"/>
                <w:sz w:val="24"/>
              </w:rPr>
            </w:pPr>
          </w:p>
        </w:tc>
        <w:tc>
          <w:tcPr>
            <w:tcW w:w="720" w:type="dxa"/>
            <w:vAlign w:val="center"/>
          </w:tcPr>
          <w:p>
            <w:pPr>
              <w:spacing w:line="260" w:lineRule="exact"/>
              <w:jc w:val="center"/>
              <w:rPr>
                <w:rFonts w:ascii="仿宋_GB2312" w:eastAsia="仿宋_GB2312"/>
                <w:sz w:val="24"/>
              </w:rPr>
            </w:pPr>
            <w:r>
              <w:rPr>
                <w:rFonts w:hint="eastAsia" w:ascii="仿宋_GB2312" w:eastAsia="仿宋_GB2312"/>
                <w:sz w:val="24"/>
              </w:rPr>
              <w:t>学历</w:t>
            </w:r>
          </w:p>
        </w:tc>
        <w:tc>
          <w:tcPr>
            <w:tcW w:w="900" w:type="dxa"/>
            <w:vAlign w:val="center"/>
          </w:tcPr>
          <w:p>
            <w:pPr>
              <w:spacing w:line="260" w:lineRule="exact"/>
              <w:jc w:val="center"/>
              <w:rPr>
                <w:rFonts w:ascii="仿宋_GB2312" w:eastAsia="仿宋_GB2312"/>
                <w:sz w:val="24"/>
              </w:rPr>
            </w:pPr>
            <w:r>
              <w:rPr>
                <w:rFonts w:hint="eastAsia" w:ascii="仿宋_GB2312" w:eastAsia="仿宋_GB2312"/>
                <w:sz w:val="24"/>
              </w:rPr>
              <w:t>学位</w:t>
            </w:r>
          </w:p>
        </w:tc>
        <w:tc>
          <w:tcPr>
            <w:tcW w:w="2987" w:type="dxa"/>
            <w:vAlign w:val="center"/>
          </w:tcPr>
          <w:p>
            <w:pPr>
              <w:spacing w:line="260" w:lineRule="exact"/>
              <w:jc w:val="center"/>
              <w:rPr>
                <w:rFonts w:ascii="仿宋_GB2312" w:eastAsia="仿宋_GB2312"/>
                <w:sz w:val="24"/>
              </w:rPr>
            </w:pPr>
            <w:r>
              <w:rPr>
                <w:rFonts w:hint="eastAsia" w:ascii="仿宋_GB2312" w:eastAsia="仿宋_GB2312"/>
                <w:sz w:val="24"/>
              </w:rPr>
              <w:t>专业</w:t>
            </w:r>
          </w:p>
        </w:tc>
        <w:tc>
          <w:tcPr>
            <w:tcW w:w="2700" w:type="dxa"/>
            <w:vAlign w:val="center"/>
          </w:tcPr>
          <w:p>
            <w:pPr>
              <w:spacing w:line="260" w:lineRule="exact"/>
              <w:jc w:val="center"/>
              <w:rPr>
                <w:rFonts w:ascii="仿宋_GB2312" w:eastAsia="仿宋_GB2312"/>
                <w:sz w:val="24"/>
              </w:rPr>
            </w:pPr>
            <w:r>
              <w:rPr>
                <w:rFonts w:hint="eastAsia" w:ascii="仿宋_GB2312" w:eastAsia="仿宋_GB2312"/>
                <w:sz w:val="24"/>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01</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1</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ascii="仿宋_GB2312" w:eastAsia="仿宋_GB2312"/>
                <w:szCs w:val="21"/>
              </w:rPr>
              <w:t>——</w:t>
            </w:r>
          </w:p>
        </w:tc>
        <w:tc>
          <w:tcPr>
            <w:tcW w:w="2987" w:type="dxa"/>
            <w:vAlign w:val="center"/>
          </w:tcPr>
          <w:p>
            <w:pPr>
              <w:spacing w:line="260" w:lineRule="exact"/>
              <w:rPr>
                <w:rFonts w:ascii="仿宋_GB2312" w:eastAsia="仿宋_GB2312"/>
                <w:szCs w:val="21"/>
              </w:rPr>
            </w:pPr>
            <w:r>
              <w:rPr>
                <w:rFonts w:hint="eastAsia" w:ascii="仿宋_GB2312" w:eastAsia="仿宋_GB2312"/>
                <w:kern w:val="0"/>
                <w:szCs w:val="21"/>
              </w:rPr>
              <w:t>临床医学、中西医结合、公共卫生、预防医学、卫生监督、卫生事业管理</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男性</w:t>
            </w:r>
            <w:r>
              <w:rPr>
                <w:rFonts w:ascii="仿宋_GB2312" w:eastAsia="仿宋_GB2312"/>
                <w:szCs w:val="21"/>
              </w:rPr>
              <w:t>(</w:t>
            </w:r>
            <w:r>
              <w:rPr>
                <w:rFonts w:hint="eastAsia" w:ascii="仿宋_GB2312" w:eastAsia="仿宋_GB2312"/>
                <w:szCs w:val="21"/>
              </w:rPr>
              <w:t>因工作岗位需进行现场踏勘</w:t>
            </w:r>
            <w:r>
              <w:rPr>
                <w:rFonts w:ascii="仿宋_GB2312" w:eastAsia="仿宋_GB2312"/>
                <w:szCs w:val="21"/>
              </w:rPr>
              <w:t>)</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02</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1</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ascii="仿宋_GB2312" w:eastAsia="仿宋_GB2312"/>
                <w:szCs w:val="21"/>
              </w:rPr>
              <w:t>——</w:t>
            </w:r>
          </w:p>
        </w:tc>
        <w:tc>
          <w:tcPr>
            <w:tcW w:w="2987" w:type="dxa"/>
            <w:vAlign w:val="center"/>
          </w:tcPr>
          <w:p>
            <w:pPr>
              <w:spacing w:line="260" w:lineRule="exact"/>
              <w:rPr>
                <w:rFonts w:ascii="仿宋_GB2312" w:eastAsia="仿宋_GB2312"/>
                <w:szCs w:val="21"/>
              </w:rPr>
            </w:pPr>
            <w:r>
              <w:rPr>
                <w:rFonts w:hint="eastAsia" w:ascii="仿宋_GB2312" w:eastAsia="仿宋_GB2312"/>
                <w:kern w:val="0"/>
                <w:szCs w:val="21"/>
              </w:rPr>
              <w:t>环境科学、环境工程、环境监察、环境监测、环境治理、环境评价、环保设备工程、环境规划与管理</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男性</w:t>
            </w:r>
            <w:r>
              <w:rPr>
                <w:rFonts w:ascii="仿宋_GB2312" w:eastAsia="仿宋_GB2312"/>
                <w:szCs w:val="21"/>
              </w:rPr>
              <w:t>(</w:t>
            </w:r>
            <w:r>
              <w:rPr>
                <w:rFonts w:hint="eastAsia" w:ascii="仿宋_GB2312" w:eastAsia="仿宋_GB2312"/>
                <w:szCs w:val="21"/>
              </w:rPr>
              <w:t>因工作岗位需进行现场踏勘</w:t>
            </w:r>
            <w:r>
              <w:rPr>
                <w:rFonts w:ascii="仿宋_GB2312" w:eastAsia="仿宋_GB2312"/>
                <w:szCs w:val="21"/>
              </w:rPr>
              <w:t>)</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03</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1</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ascii="仿宋_GB2312" w:eastAsia="仿宋_GB2312"/>
                <w:szCs w:val="21"/>
              </w:rPr>
              <w:t>——</w:t>
            </w:r>
          </w:p>
        </w:tc>
        <w:tc>
          <w:tcPr>
            <w:tcW w:w="2987" w:type="dxa"/>
            <w:vAlign w:val="center"/>
          </w:tcPr>
          <w:p>
            <w:pPr>
              <w:spacing w:line="260" w:lineRule="exact"/>
              <w:rPr>
                <w:rFonts w:ascii="仿宋_GB2312" w:eastAsia="仿宋_GB2312"/>
                <w:szCs w:val="21"/>
              </w:rPr>
            </w:pPr>
            <w:r>
              <w:rPr>
                <w:rFonts w:hint="eastAsia" w:ascii="仿宋_GB2312" w:eastAsia="仿宋_GB2312"/>
                <w:kern w:val="0"/>
                <w:szCs w:val="21"/>
              </w:rPr>
              <w:t>应用化学、材料化学、化学工程、化学工艺、化工与制药、有机化工、精细化工、高分子材料、化学制药</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男性</w:t>
            </w:r>
            <w:r>
              <w:rPr>
                <w:rFonts w:ascii="仿宋_GB2312" w:eastAsia="仿宋_GB2312"/>
                <w:szCs w:val="21"/>
              </w:rPr>
              <w:t>(</w:t>
            </w:r>
            <w:r>
              <w:rPr>
                <w:rFonts w:hint="eastAsia" w:ascii="仿宋_GB2312" w:eastAsia="仿宋_GB2312"/>
                <w:szCs w:val="21"/>
              </w:rPr>
              <w:t>因工作岗位需进行现场踏勘</w:t>
            </w:r>
            <w:r>
              <w:rPr>
                <w:rFonts w:ascii="仿宋_GB2312" w:eastAsia="仿宋_GB2312"/>
                <w:szCs w:val="21"/>
              </w:rPr>
              <w:t>)</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04</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1</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ascii="仿宋_GB2312" w:eastAsia="仿宋_GB2312"/>
                <w:szCs w:val="21"/>
              </w:rPr>
              <w:t>——</w:t>
            </w:r>
          </w:p>
        </w:tc>
        <w:tc>
          <w:tcPr>
            <w:tcW w:w="2987" w:type="dxa"/>
            <w:vAlign w:val="center"/>
          </w:tcPr>
          <w:p>
            <w:pPr>
              <w:spacing w:line="260" w:lineRule="exact"/>
              <w:rPr>
                <w:rFonts w:ascii="仿宋_GB2312" w:eastAsia="仿宋_GB2312"/>
                <w:szCs w:val="21"/>
              </w:rPr>
            </w:pPr>
            <w:r>
              <w:rPr>
                <w:rFonts w:hint="eastAsia" w:ascii="仿宋_GB2312" w:hAnsi="宋体" w:eastAsia="仿宋_GB2312"/>
                <w:szCs w:val="21"/>
              </w:rPr>
              <w:t>农业经济、农村区域发展、现代农业管理、农业技术、农学、农业工程、动物学、畜牧学、动植物检疫</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男性</w:t>
            </w:r>
            <w:r>
              <w:rPr>
                <w:rFonts w:ascii="仿宋_GB2312" w:eastAsia="仿宋_GB2312"/>
                <w:szCs w:val="21"/>
              </w:rPr>
              <w:t>(</w:t>
            </w:r>
            <w:r>
              <w:rPr>
                <w:rFonts w:hint="eastAsia" w:ascii="仿宋_GB2312" w:eastAsia="仿宋_GB2312"/>
                <w:szCs w:val="21"/>
              </w:rPr>
              <w:t>因工作岗位需进行现场踏勘</w:t>
            </w:r>
            <w:r>
              <w:rPr>
                <w:rFonts w:ascii="仿宋_GB2312" w:eastAsia="仿宋_GB2312"/>
                <w:szCs w:val="21"/>
              </w:rPr>
              <w:t>)</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05</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1</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ascii="仿宋_GB2312" w:eastAsia="仿宋_GB2312"/>
                <w:szCs w:val="21"/>
              </w:rPr>
              <w:t>——</w:t>
            </w:r>
          </w:p>
        </w:tc>
        <w:tc>
          <w:tcPr>
            <w:tcW w:w="2987" w:type="dxa"/>
            <w:vAlign w:val="center"/>
          </w:tcPr>
          <w:p>
            <w:pPr>
              <w:spacing w:line="260" w:lineRule="exact"/>
              <w:rPr>
                <w:rFonts w:ascii="仿宋_GB2312" w:eastAsia="仿宋_GB2312"/>
                <w:szCs w:val="21"/>
              </w:rPr>
            </w:pPr>
            <w:r>
              <w:rPr>
                <w:rFonts w:hint="eastAsia" w:ascii="仿宋_GB2312" w:hAnsi="宋体" w:eastAsia="仿宋_GB2312"/>
                <w:szCs w:val="21"/>
              </w:rPr>
              <w:t>安全工程、安全技术管理、工业环保与安全技术、化工生产安全技术、烟花爆竹安全与质量技术、安全技术及工程、安全科学与工程</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男性</w:t>
            </w:r>
            <w:r>
              <w:rPr>
                <w:rFonts w:ascii="仿宋_GB2312" w:eastAsia="仿宋_GB2312"/>
                <w:szCs w:val="21"/>
              </w:rPr>
              <w:t>(</w:t>
            </w:r>
            <w:r>
              <w:rPr>
                <w:rFonts w:hint="eastAsia" w:ascii="仿宋_GB2312" w:eastAsia="仿宋_GB2312"/>
                <w:szCs w:val="21"/>
              </w:rPr>
              <w:t>因工作岗位需进行现场踏勘</w:t>
            </w:r>
            <w:r>
              <w:rPr>
                <w:rFonts w:ascii="仿宋_GB2312" w:eastAsia="仿宋_GB2312"/>
                <w:szCs w:val="21"/>
              </w:rPr>
              <w:t>)</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06</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1</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ascii="仿宋_GB2312" w:eastAsia="仿宋_GB2312"/>
                <w:szCs w:val="21"/>
              </w:rPr>
              <w:t>——</w:t>
            </w:r>
          </w:p>
        </w:tc>
        <w:tc>
          <w:tcPr>
            <w:tcW w:w="2987" w:type="dxa"/>
            <w:vAlign w:val="center"/>
          </w:tcPr>
          <w:p>
            <w:pPr>
              <w:spacing w:line="260" w:lineRule="exact"/>
              <w:rPr>
                <w:rFonts w:ascii="仿宋_GB2312" w:eastAsia="仿宋_GB2312"/>
                <w:szCs w:val="21"/>
              </w:rPr>
            </w:pPr>
            <w:r>
              <w:rPr>
                <w:rFonts w:hint="eastAsia" w:ascii="仿宋_GB2312" w:hAnsi="宋体" w:eastAsia="仿宋_GB2312"/>
                <w:szCs w:val="21"/>
              </w:rPr>
              <w:t>水利工程、水务工程、水土工程、河务工程、水利工程管理、水利工程监理</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男性</w:t>
            </w:r>
            <w:r>
              <w:rPr>
                <w:rFonts w:ascii="仿宋_GB2312" w:eastAsia="仿宋_GB2312"/>
                <w:szCs w:val="21"/>
              </w:rPr>
              <w:t>(</w:t>
            </w:r>
            <w:r>
              <w:rPr>
                <w:rFonts w:hint="eastAsia" w:ascii="仿宋_GB2312" w:eastAsia="仿宋_GB2312"/>
                <w:szCs w:val="21"/>
              </w:rPr>
              <w:t>因工作岗位需进行现场踏勘</w:t>
            </w:r>
            <w:r>
              <w:rPr>
                <w:rFonts w:ascii="仿宋_GB2312" w:eastAsia="仿宋_GB2312"/>
                <w:szCs w:val="21"/>
              </w:rPr>
              <w:t>)</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07</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2</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hint="eastAsia" w:ascii="仿宋_GB2312" w:eastAsia="仿宋_GB2312"/>
                <w:szCs w:val="21"/>
              </w:rPr>
              <w:t>学士及以上</w:t>
            </w:r>
          </w:p>
        </w:tc>
        <w:tc>
          <w:tcPr>
            <w:tcW w:w="2987" w:type="dxa"/>
            <w:vAlign w:val="center"/>
          </w:tcPr>
          <w:p>
            <w:pPr>
              <w:spacing w:line="260" w:lineRule="exact"/>
              <w:rPr>
                <w:rFonts w:ascii="仿宋_GB2312" w:hAnsi="宋体" w:eastAsia="仿宋_GB2312"/>
                <w:szCs w:val="21"/>
              </w:rPr>
            </w:pPr>
            <w:r>
              <w:rPr>
                <w:rFonts w:hint="eastAsia" w:ascii="仿宋_GB2312" w:hAnsi="宋体" w:eastAsia="仿宋_GB2312"/>
                <w:szCs w:val="21"/>
              </w:rPr>
              <w:t>国民经济学、国民经济管理、经济学、产业经济学、应用经济学、经济统计学、经济与行政管理</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工作经历：一年及以上工作经验；</w:t>
            </w:r>
          </w:p>
          <w:p>
            <w:pPr>
              <w:spacing w:line="260" w:lineRule="exact"/>
              <w:rPr>
                <w:rFonts w:ascii="仿宋_GB2312" w:eastAsia="仿宋_GB2312"/>
                <w:szCs w:val="21"/>
              </w:rPr>
            </w:pPr>
            <w:r>
              <w:rPr>
                <w:rFonts w:ascii="仿宋_GB2312" w:eastAsia="仿宋_GB2312"/>
                <w:szCs w:val="21"/>
              </w:rPr>
              <w:t>3.</w:t>
            </w:r>
            <w:r>
              <w:rPr>
                <w:rFonts w:hint="eastAsia" w:ascii="仿宋_GB2312" w:eastAsia="仿宋_GB2312"/>
                <w:szCs w:val="21"/>
              </w:rPr>
              <w:t>男性</w:t>
            </w:r>
            <w:r>
              <w:rPr>
                <w:rFonts w:ascii="仿宋_GB2312" w:eastAsia="仿宋_GB2312"/>
                <w:szCs w:val="21"/>
              </w:rPr>
              <w:t>(</w:t>
            </w:r>
            <w:r>
              <w:rPr>
                <w:rFonts w:hint="eastAsia" w:ascii="仿宋_GB2312" w:eastAsia="仿宋_GB2312"/>
                <w:szCs w:val="21"/>
              </w:rPr>
              <w:t>因工作岗位需进行现场踏勘</w:t>
            </w:r>
            <w:r>
              <w:rPr>
                <w:rFonts w:ascii="仿宋_GB2312" w:eastAsia="仿宋_GB2312"/>
                <w:szCs w:val="21"/>
              </w:rPr>
              <w:t>)</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08</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1</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hint="eastAsia" w:ascii="仿宋_GB2312" w:eastAsia="仿宋_GB2312"/>
                <w:szCs w:val="21"/>
              </w:rPr>
              <w:t>学士及以上</w:t>
            </w:r>
          </w:p>
        </w:tc>
        <w:tc>
          <w:tcPr>
            <w:tcW w:w="2987" w:type="dxa"/>
            <w:vAlign w:val="center"/>
          </w:tcPr>
          <w:p>
            <w:pPr>
              <w:spacing w:line="260" w:lineRule="exact"/>
              <w:rPr>
                <w:rFonts w:ascii="仿宋_GB2312" w:eastAsia="仿宋_GB2312"/>
                <w:szCs w:val="21"/>
              </w:rPr>
            </w:pPr>
            <w:r>
              <w:rPr>
                <w:rFonts w:hint="eastAsia" w:ascii="仿宋_GB2312" w:hAnsi="宋体" w:eastAsia="仿宋_GB2312"/>
                <w:szCs w:val="21"/>
              </w:rPr>
              <w:t>国民经济学、国民经济管理、经济学、产业经济学、应用经济学、经济统计学、经济与行政管理</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工作经历：一年及以上工作经验。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260" w:lineRule="exact"/>
              <w:jc w:val="center"/>
              <w:rPr>
                <w:rFonts w:ascii="仿宋_GB2312" w:eastAsia="仿宋_GB2312"/>
                <w:szCs w:val="21"/>
              </w:rPr>
            </w:pPr>
            <w:r>
              <w:rPr>
                <w:rFonts w:ascii="仿宋_GB2312" w:eastAsia="仿宋_GB2312"/>
                <w:szCs w:val="21"/>
              </w:rPr>
              <w:t>09</w:t>
            </w:r>
          </w:p>
        </w:tc>
        <w:tc>
          <w:tcPr>
            <w:tcW w:w="647" w:type="dxa"/>
            <w:vAlign w:val="center"/>
          </w:tcPr>
          <w:p>
            <w:pPr>
              <w:spacing w:line="260" w:lineRule="exact"/>
              <w:jc w:val="center"/>
              <w:rPr>
                <w:rFonts w:ascii="仿宋_GB2312" w:eastAsia="仿宋_GB2312"/>
                <w:szCs w:val="21"/>
              </w:rPr>
            </w:pPr>
            <w:r>
              <w:rPr>
                <w:rFonts w:ascii="仿宋_GB2312" w:eastAsia="仿宋_GB2312"/>
                <w:szCs w:val="21"/>
              </w:rPr>
              <w:t>1:3</w:t>
            </w:r>
          </w:p>
        </w:tc>
        <w:tc>
          <w:tcPr>
            <w:tcW w:w="506" w:type="dxa"/>
            <w:vAlign w:val="center"/>
          </w:tcPr>
          <w:p>
            <w:pPr>
              <w:spacing w:line="260" w:lineRule="exact"/>
              <w:jc w:val="center"/>
              <w:rPr>
                <w:rFonts w:ascii="仿宋_GB2312" w:eastAsia="仿宋_GB2312"/>
                <w:szCs w:val="21"/>
              </w:rPr>
            </w:pPr>
            <w:r>
              <w:rPr>
                <w:rFonts w:ascii="仿宋_GB2312" w:eastAsia="仿宋_GB2312"/>
                <w:szCs w:val="21"/>
              </w:rPr>
              <w:t>1</w:t>
            </w:r>
          </w:p>
        </w:tc>
        <w:tc>
          <w:tcPr>
            <w:tcW w:w="720" w:type="dxa"/>
            <w:vAlign w:val="center"/>
          </w:tcPr>
          <w:p>
            <w:pPr>
              <w:spacing w:line="260" w:lineRule="exact"/>
              <w:jc w:val="center"/>
              <w:rPr>
                <w:rFonts w:ascii="仿宋_GB2312" w:eastAsia="仿宋_GB2312"/>
                <w:szCs w:val="21"/>
              </w:rPr>
            </w:pPr>
            <w:r>
              <w:rPr>
                <w:rFonts w:hint="eastAsia" w:ascii="仿宋_GB2312" w:eastAsia="仿宋_GB2312"/>
                <w:szCs w:val="21"/>
              </w:rPr>
              <w:t>本科及以上</w:t>
            </w:r>
          </w:p>
        </w:tc>
        <w:tc>
          <w:tcPr>
            <w:tcW w:w="900" w:type="dxa"/>
            <w:vAlign w:val="center"/>
          </w:tcPr>
          <w:p>
            <w:pPr>
              <w:spacing w:line="260" w:lineRule="exact"/>
              <w:jc w:val="center"/>
              <w:rPr>
                <w:rFonts w:ascii="仿宋_GB2312" w:eastAsia="仿宋_GB2312"/>
                <w:szCs w:val="21"/>
              </w:rPr>
            </w:pPr>
            <w:r>
              <w:rPr>
                <w:rFonts w:hint="eastAsia" w:ascii="仿宋_GB2312" w:eastAsia="仿宋_GB2312"/>
                <w:szCs w:val="21"/>
              </w:rPr>
              <w:t>学士及以上</w:t>
            </w:r>
          </w:p>
        </w:tc>
        <w:tc>
          <w:tcPr>
            <w:tcW w:w="2987" w:type="dxa"/>
            <w:vAlign w:val="center"/>
          </w:tcPr>
          <w:p>
            <w:pPr>
              <w:spacing w:line="260" w:lineRule="exact"/>
              <w:rPr>
                <w:rFonts w:ascii="仿宋_GB2312" w:eastAsia="仿宋_GB2312"/>
                <w:szCs w:val="21"/>
              </w:rPr>
            </w:pPr>
            <w:r>
              <w:rPr>
                <w:rFonts w:hint="eastAsia" w:ascii="仿宋_GB2312" w:hAnsi="宋体" w:eastAsia="仿宋_GB2312"/>
                <w:szCs w:val="21"/>
              </w:rPr>
              <w:t>中国语言文学、汉语言、汉语言文字学、语言学及应用语言学、应用语言学、秘书学、高级文秘</w:t>
            </w:r>
          </w:p>
        </w:tc>
        <w:tc>
          <w:tcPr>
            <w:tcW w:w="2700" w:type="dxa"/>
            <w:vAlign w:val="center"/>
          </w:tcPr>
          <w:p>
            <w:pPr>
              <w:spacing w:line="260" w:lineRule="exact"/>
              <w:rPr>
                <w:rFonts w:ascii="仿宋_GB2312" w:eastAsia="仿宋_GB2312"/>
                <w:szCs w:val="21"/>
              </w:rPr>
            </w:pPr>
            <w:r>
              <w:rPr>
                <w:rFonts w:ascii="仿宋_GB2312" w:eastAsia="仿宋_GB2312"/>
                <w:szCs w:val="21"/>
              </w:rPr>
              <w:t>1.</w:t>
            </w:r>
            <w:r>
              <w:rPr>
                <w:rFonts w:hint="eastAsia" w:ascii="仿宋_GB2312" w:eastAsia="仿宋_GB2312"/>
                <w:szCs w:val="21"/>
              </w:rPr>
              <w:t>年龄</w:t>
            </w:r>
            <w:r>
              <w:rPr>
                <w:rFonts w:ascii="仿宋_GB2312" w:eastAsia="仿宋_GB2312"/>
                <w:szCs w:val="21"/>
              </w:rPr>
              <w:t>:35</w:t>
            </w:r>
            <w:r>
              <w:rPr>
                <w:rFonts w:hint="eastAsia" w:ascii="仿宋_GB2312" w:eastAsia="仿宋_GB2312"/>
                <w:szCs w:val="21"/>
              </w:rPr>
              <w:t>周岁以下（</w:t>
            </w:r>
            <w:r>
              <w:rPr>
                <w:rFonts w:ascii="仿宋_GB2312" w:eastAsia="仿宋_GB2312"/>
                <w:szCs w:val="21"/>
              </w:rPr>
              <w:t>1983</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日以后出生）；</w:t>
            </w:r>
          </w:p>
          <w:p>
            <w:pPr>
              <w:spacing w:line="260" w:lineRule="exact"/>
              <w:rPr>
                <w:rFonts w:ascii="仿宋_GB2312" w:eastAsia="仿宋_GB2312"/>
                <w:szCs w:val="21"/>
              </w:rPr>
            </w:pPr>
            <w:r>
              <w:rPr>
                <w:rFonts w:ascii="仿宋_GB2312" w:eastAsia="仿宋_GB2312"/>
                <w:szCs w:val="21"/>
              </w:rPr>
              <w:t>2.</w:t>
            </w:r>
            <w:r>
              <w:rPr>
                <w:rFonts w:hint="eastAsia" w:ascii="仿宋_GB2312" w:eastAsia="仿宋_GB2312"/>
                <w:szCs w:val="21"/>
              </w:rPr>
              <w:t>工作经历：一年及以上工作经验。</w:t>
            </w:r>
          </w:p>
        </w:tc>
      </w:tr>
    </w:tbl>
    <w:p>
      <w:pPr>
        <w:spacing w:line="540" w:lineRule="exact"/>
        <w:rPr>
          <w:rFonts w:ascii="仿宋_GB2312" w:eastAsia="仿宋_GB2312"/>
          <w:sz w:val="32"/>
          <w:szCs w:val="32"/>
        </w:rPr>
      </w:pPr>
    </w:p>
    <w:sectPr>
      <w:headerReference r:id="rId3" w:type="default"/>
      <w:footerReference r:id="rId4" w:type="default"/>
      <w:footerReference r:id="rId5" w:type="even"/>
      <w:pgSz w:w="11906" w:h="16838"/>
      <w:pgMar w:top="1440" w:right="1701"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E0473"/>
    <w:rsid w:val="00002E1B"/>
    <w:rsid w:val="00021EFB"/>
    <w:rsid w:val="00036825"/>
    <w:rsid w:val="00036E3D"/>
    <w:rsid w:val="0004442E"/>
    <w:rsid w:val="00074B1A"/>
    <w:rsid w:val="00092322"/>
    <w:rsid w:val="00094F6A"/>
    <w:rsid w:val="000A4CF8"/>
    <w:rsid w:val="000C01A8"/>
    <w:rsid w:val="000D3551"/>
    <w:rsid w:val="000E00C6"/>
    <w:rsid w:val="000E5963"/>
    <w:rsid w:val="000F1841"/>
    <w:rsid w:val="000F39D2"/>
    <w:rsid w:val="0010077A"/>
    <w:rsid w:val="001343F9"/>
    <w:rsid w:val="001356A5"/>
    <w:rsid w:val="00136857"/>
    <w:rsid w:val="0014352E"/>
    <w:rsid w:val="0015212E"/>
    <w:rsid w:val="00152F8F"/>
    <w:rsid w:val="00184CD5"/>
    <w:rsid w:val="00190B25"/>
    <w:rsid w:val="001970DD"/>
    <w:rsid w:val="00197D4E"/>
    <w:rsid w:val="001B4BFA"/>
    <w:rsid w:val="001D1247"/>
    <w:rsid w:val="001F360C"/>
    <w:rsid w:val="0020200E"/>
    <w:rsid w:val="002078E9"/>
    <w:rsid w:val="0021617F"/>
    <w:rsid w:val="00221217"/>
    <w:rsid w:val="00225CA2"/>
    <w:rsid w:val="00231E29"/>
    <w:rsid w:val="00236D2B"/>
    <w:rsid w:val="0024550D"/>
    <w:rsid w:val="00252D83"/>
    <w:rsid w:val="00253CE5"/>
    <w:rsid w:val="00253EA2"/>
    <w:rsid w:val="00282B0D"/>
    <w:rsid w:val="0028495A"/>
    <w:rsid w:val="00294B6A"/>
    <w:rsid w:val="00297D85"/>
    <w:rsid w:val="002A6300"/>
    <w:rsid w:val="002F0FE4"/>
    <w:rsid w:val="002F4C5D"/>
    <w:rsid w:val="0030182E"/>
    <w:rsid w:val="00315D57"/>
    <w:rsid w:val="00322E3E"/>
    <w:rsid w:val="00343577"/>
    <w:rsid w:val="003741B6"/>
    <w:rsid w:val="003764CA"/>
    <w:rsid w:val="00384C0D"/>
    <w:rsid w:val="00387A37"/>
    <w:rsid w:val="003A22DA"/>
    <w:rsid w:val="003E2B6B"/>
    <w:rsid w:val="003F4836"/>
    <w:rsid w:val="0040150E"/>
    <w:rsid w:val="004219FC"/>
    <w:rsid w:val="00423FDA"/>
    <w:rsid w:val="004337C2"/>
    <w:rsid w:val="004366D2"/>
    <w:rsid w:val="00446CA3"/>
    <w:rsid w:val="00466E6A"/>
    <w:rsid w:val="00470A06"/>
    <w:rsid w:val="00472BE9"/>
    <w:rsid w:val="004816BC"/>
    <w:rsid w:val="00485B7E"/>
    <w:rsid w:val="004B1A04"/>
    <w:rsid w:val="004C4560"/>
    <w:rsid w:val="005020A2"/>
    <w:rsid w:val="005056A1"/>
    <w:rsid w:val="005248B4"/>
    <w:rsid w:val="00534FC4"/>
    <w:rsid w:val="005507DB"/>
    <w:rsid w:val="00560427"/>
    <w:rsid w:val="00565394"/>
    <w:rsid w:val="00577CC8"/>
    <w:rsid w:val="0058381C"/>
    <w:rsid w:val="00585EAB"/>
    <w:rsid w:val="005A38BF"/>
    <w:rsid w:val="005B36AE"/>
    <w:rsid w:val="005C47AF"/>
    <w:rsid w:val="005C6771"/>
    <w:rsid w:val="005D511C"/>
    <w:rsid w:val="005D5898"/>
    <w:rsid w:val="005D609A"/>
    <w:rsid w:val="005E1021"/>
    <w:rsid w:val="005E472E"/>
    <w:rsid w:val="005F4D7C"/>
    <w:rsid w:val="005F718F"/>
    <w:rsid w:val="00637052"/>
    <w:rsid w:val="00640A34"/>
    <w:rsid w:val="006429AC"/>
    <w:rsid w:val="0064616B"/>
    <w:rsid w:val="00650157"/>
    <w:rsid w:val="0065432B"/>
    <w:rsid w:val="00656B21"/>
    <w:rsid w:val="00663F5D"/>
    <w:rsid w:val="0069065C"/>
    <w:rsid w:val="00693530"/>
    <w:rsid w:val="00696F26"/>
    <w:rsid w:val="006B6408"/>
    <w:rsid w:val="006C2E4F"/>
    <w:rsid w:val="006C62B9"/>
    <w:rsid w:val="006D0D80"/>
    <w:rsid w:val="006E0FDD"/>
    <w:rsid w:val="006E5A47"/>
    <w:rsid w:val="00705AAA"/>
    <w:rsid w:val="00734C05"/>
    <w:rsid w:val="007516CC"/>
    <w:rsid w:val="00767DB8"/>
    <w:rsid w:val="007740D7"/>
    <w:rsid w:val="00783E10"/>
    <w:rsid w:val="00791ED9"/>
    <w:rsid w:val="007B23DA"/>
    <w:rsid w:val="007B2DB0"/>
    <w:rsid w:val="007C786B"/>
    <w:rsid w:val="007D2B51"/>
    <w:rsid w:val="007D51E3"/>
    <w:rsid w:val="007D5F99"/>
    <w:rsid w:val="007E26EF"/>
    <w:rsid w:val="00802117"/>
    <w:rsid w:val="008217F3"/>
    <w:rsid w:val="008331E1"/>
    <w:rsid w:val="008446DA"/>
    <w:rsid w:val="00867654"/>
    <w:rsid w:val="008777C1"/>
    <w:rsid w:val="0088002B"/>
    <w:rsid w:val="00885864"/>
    <w:rsid w:val="00893222"/>
    <w:rsid w:val="008960AC"/>
    <w:rsid w:val="00897896"/>
    <w:rsid w:val="008A7047"/>
    <w:rsid w:val="008B6139"/>
    <w:rsid w:val="009001D2"/>
    <w:rsid w:val="00904BCD"/>
    <w:rsid w:val="00923761"/>
    <w:rsid w:val="00935838"/>
    <w:rsid w:val="009463C9"/>
    <w:rsid w:val="0096468C"/>
    <w:rsid w:val="00985655"/>
    <w:rsid w:val="009B2978"/>
    <w:rsid w:val="009B3785"/>
    <w:rsid w:val="009D7F6C"/>
    <w:rsid w:val="009E0B45"/>
    <w:rsid w:val="009E5297"/>
    <w:rsid w:val="009F3FD9"/>
    <w:rsid w:val="00A01C9F"/>
    <w:rsid w:val="00A049E3"/>
    <w:rsid w:val="00A115C0"/>
    <w:rsid w:val="00A15AAE"/>
    <w:rsid w:val="00A25A45"/>
    <w:rsid w:val="00A25FB7"/>
    <w:rsid w:val="00A30864"/>
    <w:rsid w:val="00A325DD"/>
    <w:rsid w:val="00A37835"/>
    <w:rsid w:val="00A40F75"/>
    <w:rsid w:val="00A640C9"/>
    <w:rsid w:val="00A7520A"/>
    <w:rsid w:val="00A75A6F"/>
    <w:rsid w:val="00A971F5"/>
    <w:rsid w:val="00A97759"/>
    <w:rsid w:val="00AC1CCE"/>
    <w:rsid w:val="00AC2A38"/>
    <w:rsid w:val="00AD4B58"/>
    <w:rsid w:val="00AE0470"/>
    <w:rsid w:val="00AE41A8"/>
    <w:rsid w:val="00B24D00"/>
    <w:rsid w:val="00B34B8F"/>
    <w:rsid w:val="00B71F13"/>
    <w:rsid w:val="00B85D8F"/>
    <w:rsid w:val="00B96B0E"/>
    <w:rsid w:val="00BB1639"/>
    <w:rsid w:val="00BB44BC"/>
    <w:rsid w:val="00BB6667"/>
    <w:rsid w:val="00BC07D3"/>
    <w:rsid w:val="00BD4B90"/>
    <w:rsid w:val="00BE6721"/>
    <w:rsid w:val="00C15217"/>
    <w:rsid w:val="00C2517C"/>
    <w:rsid w:val="00C35CBD"/>
    <w:rsid w:val="00C3731B"/>
    <w:rsid w:val="00C42DB8"/>
    <w:rsid w:val="00C44C34"/>
    <w:rsid w:val="00C45D6E"/>
    <w:rsid w:val="00C52D56"/>
    <w:rsid w:val="00C53C06"/>
    <w:rsid w:val="00C56630"/>
    <w:rsid w:val="00C80194"/>
    <w:rsid w:val="00C81A41"/>
    <w:rsid w:val="00C906F1"/>
    <w:rsid w:val="00CA3C6B"/>
    <w:rsid w:val="00CC1C4A"/>
    <w:rsid w:val="00CD294D"/>
    <w:rsid w:val="00CD3E12"/>
    <w:rsid w:val="00D10BC7"/>
    <w:rsid w:val="00D113F1"/>
    <w:rsid w:val="00D15A9E"/>
    <w:rsid w:val="00D17BF0"/>
    <w:rsid w:val="00D33C42"/>
    <w:rsid w:val="00D36014"/>
    <w:rsid w:val="00D66095"/>
    <w:rsid w:val="00D713B7"/>
    <w:rsid w:val="00D75D0A"/>
    <w:rsid w:val="00D92824"/>
    <w:rsid w:val="00DD3781"/>
    <w:rsid w:val="00DE7E77"/>
    <w:rsid w:val="00DF2A78"/>
    <w:rsid w:val="00DF5725"/>
    <w:rsid w:val="00DF7DA9"/>
    <w:rsid w:val="00E10FAC"/>
    <w:rsid w:val="00E208CB"/>
    <w:rsid w:val="00E241A2"/>
    <w:rsid w:val="00E32690"/>
    <w:rsid w:val="00E357C8"/>
    <w:rsid w:val="00E421B2"/>
    <w:rsid w:val="00E44670"/>
    <w:rsid w:val="00E6340C"/>
    <w:rsid w:val="00E71690"/>
    <w:rsid w:val="00E77BF2"/>
    <w:rsid w:val="00E95B07"/>
    <w:rsid w:val="00EA2348"/>
    <w:rsid w:val="00EA4452"/>
    <w:rsid w:val="00ED058D"/>
    <w:rsid w:val="00ED48F7"/>
    <w:rsid w:val="00EE5EC8"/>
    <w:rsid w:val="00EF287F"/>
    <w:rsid w:val="00F22C08"/>
    <w:rsid w:val="00F30585"/>
    <w:rsid w:val="00F34A17"/>
    <w:rsid w:val="00F51BC4"/>
    <w:rsid w:val="00F5515C"/>
    <w:rsid w:val="00F556BE"/>
    <w:rsid w:val="00F978BB"/>
    <w:rsid w:val="00F97E77"/>
    <w:rsid w:val="00FA48D1"/>
    <w:rsid w:val="00FB7B7A"/>
    <w:rsid w:val="00FD0241"/>
    <w:rsid w:val="00FE0473"/>
    <w:rsid w:val="00FE76B3"/>
    <w:rsid w:val="03EB02CF"/>
    <w:rsid w:val="0A5721B4"/>
    <w:rsid w:val="0E531D52"/>
    <w:rsid w:val="0F7E5623"/>
    <w:rsid w:val="115D7D0F"/>
    <w:rsid w:val="1B391E96"/>
    <w:rsid w:val="1DB87776"/>
    <w:rsid w:val="20922986"/>
    <w:rsid w:val="25F43EAD"/>
    <w:rsid w:val="298E0913"/>
    <w:rsid w:val="2BA67570"/>
    <w:rsid w:val="2DFD679F"/>
    <w:rsid w:val="321B13F1"/>
    <w:rsid w:val="37256B14"/>
    <w:rsid w:val="391436D0"/>
    <w:rsid w:val="3B6069C7"/>
    <w:rsid w:val="3D9E423C"/>
    <w:rsid w:val="3DC63B6A"/>
    <w:rsid w:val="40E25679"/>
    <w:rsid w:val="43B5318B"/>
    <w:rsid w:val="4486532D"/>
    <w:rsid w:val="45BA5E25"/>
    <w:rsid w:val="49431058"/>
    <w:rsid w:val="49B92F51"/>
    <w:rsid w:val="4BB26ABA"/>
    <w:rsid w:val="53FA0228"/>
    <w:rsid w:val="57317892"/>
    <w:rsid w:val="577C0581"/>
    <w:rsid w:val="5B2559B2"/>
    <w:rsid w:val="5BA30F53"/>
    <w:rsid w:val="5C0A4130"/>
    <w:rsid w:val="5DF764C1"/>
    <w:rsid w:val="5EBF14D5"/>
    <w:rsid w:val="5EDB4B1A"/>
    <w:rsid w:val="60161250"/>
    <w:rsid w:val="653963B2"/>
    <w:rsid w:val="66DA4CD7"/>
    <w:rsid w:val="6AB55E3C"/>
    <w:rsid w:val="6DFF79CD"/>
    <w:rsid w:val="6FD841F3"/>
    <w:rsid w:val="713F2891"/>
    <w:rsid w:val="72DE5A93"/>
    <w:rsid w:val="7600370D"/>
    <w:rsid w:val="7B112A96"/>
    <w:rsid w:val="7CA253A7"/>
    <w:rsid w:val="7FDE04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iPriority w:val="99"/>
    <w:pPr>
      <w:ind w:left="100" w:leftChars="2500"/>
    </w:pPr>
  </w:style>
  <w:style w:type="paragraph" w:styleId="3">
    <w:name w:val="Balloon Text"/>
    <w:basedOn w:val="1"/>
    <w:link w:val="13"/>
    <w:semiHidden/>
    <w:uiPriority w:val="99"/>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99"/>
    <w:rPr>
      <w:rFonts w:cs="Times New Roman"/>
    </w:rPr>
  </w:style>
  <w:style w:type="character" w:styleId="9">
    <w:name w:val="Hyperlink"/>
    <w:basedOn w:val="7"/>
    <w:qFormat/>
    <w:uiPriority w:val="99"/>
    <w:rPr>
      <w:rFonts w:cs="Times New Roman"/>
      <w:color w:val="0563C1"/>
      <w:u w:val="single"/>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日期 Char"/>
    <w:basedOn w:val="7"/>
    <w:link w:val="2"/>
    <w:semiHidden/>
    <w:locked/>
    <w:uiPriority w:val="99"/>
    <w:rPr>
      <w:rFonts w:ascii="Calibri" w:hAnsi="Calibri" w:cs="Times New Roman"/>
      <w:sz w:val="24"/>
      <w:szCs w:val="24"/>
    </w:rPr>
  </w:style>
  <w:style w:type="character" w:customStyle="1" w:styleId="13">
    <w:name w:val="批注框文本 Char"/>
    <w:basedOn w:val="7"/>
    <w:link w:val="3"/>
    <w:semiHidden/>
    <w:locked/>
    <w:uiPriority w:val="99"/>
    <w:rPr>
      <w:rFonts w:ascii="Calibri" w:hAnsi="Calibri" w:cs="Times New Roman"/>
      <w:sz w:val="2"/>
    </w:rPr>
  </w:style>
  <w:style w:type="character" w:customStyle="1" w:styleId="14">
    <w:name w:val="页脚 Char"/>
    <w:basedOn w:val="7"/>
    <w:link w:val="4"/>
    <w:locked/>
    <w:uiPriority w:val="99"/>
    <w:rPr>
      <w:rFonts w:ascii="Calibri" w:hAnsi="Calibri" w:eastAsia="宋体" w:cs="Times New Roman"/>
      <w:kern w:val="2"/>
      <w:sz w:val="18"/>
      <w:szCs w:val="18"/>
    </w:rPr>
  </w:style>
  <w:style w:type="character" w:customStyle="1" w:styleId="15">
    <w:name w:val="页眉 Char"/>
    <w:basedOn w:val="7"/>
    <w:link w:val="5"/>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164</Words>
  <Characters>936</Characters>
  <Lines>7</Lines>
  <Paragraphs>2</Paragraphs>
  <TotalTime>2</TotalTime>
  <ScaleCrop>false</ScaleCrop>
  <LinksUpToDate>false</LinksUpToDate>
  <CharactersWithSpaces>1098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2018-07-13T03:10:00Z</dcterms:created>
  <dc:creator>Administrator</dc:creator>
  <cp:lastModifiedBy>Administrator</cp:lastModifiedBy>
  <cp:lastPrinted>2018-07-12T09:03:00Z</cp:lastPrinted>
  <dcterms:modified xsi:type="dcterms:W3CDTF">2018-07-13T04:49:53Z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