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5"/>
        <w:tblW w:w="8356" w:type="dxa"/>
        <w:jc w:val="center"/>
        <w:tblInd w:w="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88"/>
        <w:gridCol w:w="825"/>
        <w:gridCol w:w="1777"/>
        <w:gridCol w:w="4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94" w:hRule="atLeast"/>
          <w:jc w:val="center"/>
        </w:trPr>
        <w:tc>
          <w:tcPr>
            <w:tcW w:w="108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600" w:lineRule="exact"/>
              <w:ind w:left="0" w:right="0"/>
              <w:jc w:val="center"/>
              <w:rPr>
                <w:rFonts w:hint="eastAsia" w:ascii="宋体" w:hAnsi="宋体" w:eastAsia="宋体" w:cs="宋体"/>
                <w:color w:val="000000"/>
                <w:sz w:val="21"/>
                <w:szCs w:val="21"/>
              </w:rPr>
            </w:pPr>
            <w:bookmarkStart w:id="1" w:name="_GoBack"/>
            <w:bookmarkEnd w:id="1"/>
            <w:r>
              <w:rPr>
                <w:rFonts w:hint="eastAsia" w:ascii="宋体" w:hAnsi="宋体" w:eastAsia="宋体" w:cs="宋体"/>
                <w:b/>
                <w:bCs w:val="0"/>
                <w:color w:val="000000"/>
                <w:kern w:val="0"/>
                <w:sz w:val="21"/>
                <w:szCs w:val="21"/>
                <w:lang w:val="en-US" w:eastAsia="zh-CN" w:bidi="ar"/>
              </w:rPr>
              <w:t>岗位</w:t>
            </w:r>
          </w:p>
        </w:tc>
        <w:tc>
          <w:tcPr>
            <w:tcW w:w="8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600" w:lineRule="exact"/>
              <w:ind w:left="0" w:right="0"/>
              <w:jc w:val="center"/>
              <w:rPr>
                <w:rFonts w:hint="eastAsia" w:ascii="宋体" w:hAnsi="宋体" w:eastAsia="宋体" w:cs="宋体"/>
                <w:color w:val="000000"/>
                <w:sz w:val="21"/>
                <w:szCs w:val="21"/>
              </w:rPr>
            </w:pPr>
            <w:r>
              <w:rPr>
                <w:rFonts w:hint="eastAsia" w:ascii="宋体" w:hAnsi="宋体" w:eastAsia="宋体" w:cs="宋体"/>
                <w:b/>
                <w:bCs w:val="0"/>
                <w:color w:val="000000"/>
                <w:kern w:val="0"/>
                <w:sz w:val="21"/>
                <w:szCs w:val="21"/>
                <w:lang w:val="en-US" w:eastAsia="zh-CN" w:bidi="ar"/>
              </w:rPr>
              <w:t>人数</w:t>
            </w:r>
          </w:p>
        </w:tc>
        <w:tc>
          <w:tcPr>
            <w:tcW w:w="177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600" w:lineRule="exact"/>
              <w:ind w:left="0" w:right="0"/>
              <w:jc w:val="center"/>
              <w:rPr>
                <w:rFonts w:hint="eastAsia" w:ascii="宋体" w:hAnsi="宋体" w:eastAsia="宋体" w:cs="宋体"/>
                <w:color w:val="000000"/>
                <w:sz w:val="21"/>
                <w:szCs w:val="21"/>
              </w:rPr>
            </w:pPr>
            <w:r>
              <w:rPr>
                <w:rFonts w:hint="eastAsia" w:ascii="宋体" w:hAnsi="宋体" w:eastAsia="宋体" w:cs="宋体"/>
                <w:b/>
                <w:bCs w:val="0"/>
                <w:color w:val="000000"/>
                <w:kern w:val="0"/>
                <w:sz w:val="21"/>
                <w:szCs w:val="21"/>
                <w:lang w:val="en-US" w:eastAsia="zh-CN" w:bidi="ar"/>
              </w:rPr>
              <w:t>职位描述</w:t>
            </w:r>
          </w:p>
        </w:tc>
        <w:tc>
          <w:tcPr>
            <w:tcW w:w="466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600" w:lineRule="exact"/>
              <w:ind w:left="0" w:right="0"/>
              <w:jc w:val="center"/>
              <w:rPr>
                <w:rFonts w:hint="eastAsia" w:ascii="宋体" w:hAnsi="宋体" w:eastAsia="宋体" w:cs="宋体"/>
                <w:color w:val="000000"/>
                <w:sz w:val="21"/>
                <w:szCs w:val="21"/>
              </w:rPr>
            </w:pPr>
            <w:r>
              <w:rPr>
                <w:rFonts w:hint="eastAsia" w:ascii="宋体" w:hAnsi="宋体" w:eastAsia="宋体" w:cs="宋体"/>
                <w:b/>
                <w:bCs w:val="0"/>
                <w:color w:val="000000"/>
                <w:kern w:val="0"/>
                <w:sz w:val="21"/>
                <w:szCs w:val="21"/>
                <w:lang w:val="en-US" w:eastAsia="zh-CN" w:bidi="ar"/>
              </w:rPr>
              <w:t>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1" w:hRule="atLeast"/>
          <w:jc w:val="center"/>
        </w:trPr>
        <w:tc>
          <w:tcPr>
            <w:tcW w:w="108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600" w:lineRule="exact"/>
              <w:ind w:left="0" w:right="0"/>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宣传工作人员</w:t>
            </w:r>
          </w:p>
        </w:tc>
        <w:tc>
          <w:tcPr>
            <w:tcW w:w="8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600" w:lineRule="exact"/>
              <w:ind w:left="0" w:right="0"/>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1</w:t>
            </w:r>
          </w:p>
        </w:tc>
        <w:tc>
          <w:tcPr>
            <w:tcW w:w="177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600" w:lineRule="exact"/>
              <w:ind w:left="0" w:right="0"/>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从事思想理论宣传、活动策划、媒体协调工作。</w:t>
            </w:r>
          </w:p>
        </w:tc>
        <w:tc>
          <w:tcPr>
            <w:tcW w:w="466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600" w:lineRule="exact"/>
              <w:ind w:left="0" w:right="0"/>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1、中文文秘类专业，全日制本科及以上学历；</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600" w:lineRule="exact"/>
              <w:ind w:left="0" w:right="0"/>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2、中共党员，具有2年以上工作经历，35周岁以下；</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600" w:lineRule="exact"/>
              <w:ind w:left="0" w:right="0"/>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3、掌握一定新闻摄影技术、具备良好的文字写作功底和活动策划能力；</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600" w:lineRule="exact"/>
              <w:ind w:left="0" w:right="0"/>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4、有媒体工作经验者优先。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221" w:hRule="atLeast"/>
          <w:jc w:val="center"/>
        </w:trPr>
        <w:tc>
          <w:tcPr>
            <w:tcW w:w="108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600" w:lineRule="exact"/>
              <w:ind w:left="0" w:right="0"/>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企业管理人员</w:t>
            </w:r>
          </w:p>
        </w:tc>
        <w:tc>
          <w:tcPr>
            <w:tcW w:w="8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600" w:lineRule="exact"/>
              <w:ind w:left="0" w:right="0"/>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1</w:t>
            </w:r>
          </w:p>
        </w:tc>
        <w:tc>
          <w:tcPr>
            <w:tcW w:w="177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600" w:lineRule="exact"/>
              <w:ind w:left="0" w:right="0"/>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从事产业政策研究、经济运行分析、企业和项目跟踪服务等相关工作。</w:t>
            </w:r>
          </w:p>
        </w:tc>
        <w:tc>
          <w:tcPr>
            <w:tcW w:w="466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600" w:lineRule="exact"/>
              <w:ind w:left="0" w:right="0"/>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1、经济类、财务财会类、统计类专业，全日本科及以上学历；</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600" w:lineRule="exact"/>
              <w:ind w:left="0" w:right="0"/>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2、具有2年以上工作经历，35周岁以下；</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600" w:lineRule="exact"/>
              <w:ind w:left="0" w:right="0"/>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3、具有较好的文字功底。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566" w:hRule="atLeast"/>
          <w:jc w:val="center"/>
        </w:trPr>
        <w:tc>
          <w:tcPr>
            <w:tcW w:w="108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600" w:lineRule="exact"/>
              <w:ind w:left="0" w:right="0"/>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招商工作人员A</w:t>
            </w:r>
          </w:p>
        </w:tc>
        <w:tc>
          <w:tcPr>
            <w:tcW w:w="8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600" w:lineRule="exact"/>
              <w:ind w:left="0" w:right="0"/>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3</w:t>
            </w:r>
          </w:p>
        </w:tc>
        <w:tc>
          <w:tcPr>
            <w:tcW w:w="177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adjustRightInd w:val="0"/>
              <w:spacing w:before="0" w:beforeAutospacing="0" w:after="0" w:afterAutospacing="0" w:line="600" w:lineRule="exact"/>
              <w:ind w:left="0" w:right="0"/>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shd w:val="clear" w:fill="FFFFFF"/>
                <w:lang w:val="en-US" w:eastAsia="zh-CN" w:bidi="ar"/>
              </w:rPr>
              <w:t>从事招商引资项目对接、洽谈、协调和跟踪服务工作。</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600" w:lineRule="exact"/>
              <w:ind w:left="0" w:right="0"/>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 </w:t>
            </w:r>
          </w:p>
        </w:tc>
        <w:tc>
          <w:tcPr>
            <w:tcW w:w="466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600" w:lineRule="exact"/>
              <w:ind w:left="0" w:right="0"/>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1、法律类、经济类、管理类、计算机（大类）、电子信息类、机电控制类、生物工程类专业，全日制本科及以上学历，取得相应学位；海外留学归国人员须获得经国家教育部留学服务中心认证的国外大学学历学位；</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600" w:lineRule="exact"/>
              <w:ind w:left="0" w:right="0"/>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2、具有2年以上招商工作经历，35周岁以下；</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600" w:lineRule="exact"/>
              <w:ind w:left="0" w:right="0"/>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3、需经常出差，适合男性。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0" w:hRule="atLeast"/>
          <w:jc w:val="center"/>
        </w:trPr>
        <w:tc>
          <w:tcPr>
            <w:tcW w:w="108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600" w:lineRule="exact"/>
              <w:ind w:left="0" w:right="0"/>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招商工作人员B</w:t>
            </w:r>
          </w:p>
        </w:tc>
        <w:tc>
          <w:tcPr>
            <w:tcW w:w="8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600" w:lineRule="exact"/>
              <w:ind w:left="0" w:right="0"/>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1</w:t>
            </w:r>
          </w:p>
        </w:tc>
        <w:tc>
          <w:tcPr>
            <w:tcW w:w="177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adjustRightInd w:val="0"/>
              <w:spacing w:before="0" w:beforeAutospacing="0" w:after="0" w:afterAutospacing="0" w:line="600" w:lineRule="exact"/>
              <w:ind w:left="0" w:right="0"/>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shd w:val="clear" w:fill="FFFFFF"/>
                <w:lang w:val="en-US" w:eastAsia="zh-CN" w:bidi="ar"/>
              </w:rPr>
              <w:t>从事招商引资项目对接、洽谈、协调和跟踪服务工作。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adjustRightInd w:val="0"/>
              <w:spacing w:before="0" w:beforeAutospacing="0" w:after="0" w:afterAutospacing="0" w:line="600" w:lineRule="exact"/>
              <w:ind w:left="0" w:right="0"/>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shd w:val="clear" w:fill="FFFFFF"/>
                <w:lang w:val="en-US" w:eastAsia="zh-CN" w:bidi="ar"/>
              </w:rPr>
              <w:t> </w:t>
            </w:r>
          </w:p>
        </w:tc>
        <w:tc>
          <w:tcPr>
            <w:tcW w:w="466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600" w:lineRule="exact"/>
              <w:ind w:left="0" w:right="0"/>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1、全日制本科及以上学历，取得相应学位；海外留学归国人员须获得经国家教育部留学服务中心认证的国外大学学历学位；</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600" w:lineRule="exact"/>
              <w:ind w:left="0" w:right="0"/>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2、具有2年以上工作经历，35周岁以下；</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600" w:lineRule="exact"/>
              <w:ind w:left="0" w:right="0"/>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3、日语一级。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jc w:val="center"/>
        </w:trPr>
        <w:tc>
          <w:tcPr>
            <w:tcW w:w="108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600" w:lineRule="exact"/>
              <w:ind w:left="0" w:right="0"/>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招商工作人员C</w:t>
            </w:r>
          </w:p>
        </w:tc>
        <w:tc>
          <w:tcPr>
            <w:tcW w:w="8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600" w:lineRule="exact"/>
              <w:ind w:left="0" w:right="0"/>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1</w:t>
            </w:r>
          </w:p>
        </w:tc>
        <w:tc>
          <w:tcPr>
            <w:tcW w:w="177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adjustRightInd w:val="0"/>
              <w:spacing w:before="0" w:beforeAutospacing="0" w:after="0" w:afterAutospacing="0" w:line="600" w:lineRule="exact"/>
              <w:ind w:left="0" w:right="0"/>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shd w:val="clear" w:fill="FFFFFF"/>
                <w:lang w:val="en-US" w:eastAsia="zh-CN" w:bidi="ar"/>
              </w:rPr>
              <w:t>从事招商引资项目对接、洽谈、协调和跟踪服务工作。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adjustRightInd w:val="0"/>
              <w:spacing w:before="0" w:beforeAutospacing="0" w:after="0" w:afterAutospacing="0" w:line="600" w:lineRule="exact"/>
              <w:ind w:left="0" w:right="0"/>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shd w:val="clear" w:fill="FFFFFF"/>
                <w:lang w:val="en-US" w:eastAsia="zh-CN" w:bidi="ar"/>
              </w:rPr>
              <w:t> </w:t>
            </w:r>
          </w:p>
        </w:tc>
        <w:tc>
          <w:tcPr>
            <w:tcW w:w="466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600" w:lineRule="exact"/>
              <w:ind w:left="0" w:right="0"/>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1、全日制本科及以上，取得相应学位；海外留学归国人员须获得经国家教育部留学服务中心认证的国外大学学历学位；</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600" w:lineRule="exact"/>
              <w:ind w:left="0" w:right="0"/>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2、具有2年以上工作经历，35周岁以下；</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600" w:lineRule="exact"/>
              <w:ind w:left="0" w:right="0"/>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3、韩语六级。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556" w:hRule="atLeast"/>
          <w:jc w:val="center"/>
        </w:trPr>
        <w:tc>
          <w:tcPr>
            <w:tcW w:w="108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600" w:lineRule="exact"/>
              <w:ind w:left="0" w:right="0"/>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工程管理人员</w:t>
            </w:r>
          </w:p>
        </w:tc>
        <w:tc>
          <w:tcPr>
            <w:tcW w:w="8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600" w:lineRule="exact"/>
              <w:ind w:left="0" w:right="0"/>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1</w:t>
            </w:r>
          </w:p>
        </w:tc>
        <w:tc>
          <w:tcPr>
            <w:tcW w:w="177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600" w:lineRule="exact"/>
              <w:ind w:left="0" w:right="0"/>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从事工程技术管理工作</w:t>
            </w:r>
          </w:p>
        </w:tc>
        <w:tc>
          <w:tcPr>
            <w:tcW w:w="466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600" w:lineRule="exact"/>
              <w:ind w:left="0" w:right="0"/>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1、野外作业，适合男性；</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600" w:lineRule="exact"/>
              <w:ind w:left="0" w:right="0"/>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2、电气工程与自动化、建筑电气与智能化等相关专业，全日制本科及以上；</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600" w:lineRule="exact"/>
              <w:ind w:left="0" w:right="0"/>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3、具有3年及以上设计工作经验，35周岁以下；</w:t>
            </w:r>
            <w:bookmarkStart w:id="0" w:name="OLE_LINK1"/>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600" w:lineRule="exact"/>
              <w:ind w:left="0" w:right="0"/>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4、具有中级及以上职称（具备</w:t>
            </w:r>
            <w:bookmarkEnd w:id="0"/>
            <w:r>
              <w:rPr>
                <w:rFonts w:hint="eastAsia" w:ascii="宋体" w:hAnsi="宋体" w:eastAsia="宋体" w:cs="宋体"/>
                <w:color w:val="000000"/>
                <w:kern w:val="0"/>
                <w:sz w:val="21"/>
                <w:szCs w:val="21"/>
                <w:lang w:val="en-US" w:eastAsia="zh-CN" w:bidi="ar"/>
              </w:rPr>
              <w:t xml:space="preserve">副高以上职称者可放宽至40周岁）；有独立承担建筑电气类设计工作经验者优先；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7" w:hRule="atLeast"/>
          <w:jc w:val="center"/>
        </w:trPr>
        <w:tc>
          <w:tcPr>
            <w:tcW w:w="108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600" w:lineRule="exact"/>
              <w:ind w:left="0" w:right="0"/>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审计工作人员</w:t>
            </w:r>
          </w:p>
        </w:tc>
        <w:tc>
          <w:tcPr>
            <w:tcW w:w="8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600" w:lineRule="exact"/>
              <w:ind w:left="0" w:right="0"/>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1</w:t>
            </w:r>
          </w:p>
        </w:tc>
        <w:tc>
          <w:tcPr>
            <w:tcW w:w="177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600" w:lineRule="exact"/>
              <w:ind w:left="0" w:right="0"/>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从事财政、财务等各类专项审计工作</w:t>
            </w:r>
          </w:p>
        </w:tc>
        <w:tc>
          <w:tcPr>
            <w:tcW w:w="4666" w:type="dxa"/>
            <w:shd w:val="clear" w:color="auto" w:fill="auto"/>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tabs>
                <w:tab w:val="left" w:pos="360"/>
              </w:tabs>
              <w:adjustRightInd w:val="0"/>
              <w:spacing w:before="0" w:beforeAutospacing="0" w:after="0" w:afterAutospacing="0" w:line="600" w:lineRule="exact"/>
              <w:ind w:right="0"/>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无锡本地户籍；</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tabs>
                <w:tab w:val="left" w:pos="360"/>
              </w:tabs>
              <w:adjustRightInd w:val="0"/>
              <w:spacing w:before="0" w:beforeAutospacing="0" w:after="0" w:afterAutospacing="0" w:line="600" w:lineRule="exact"/>
              <w:ind w:right="0"/>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财务财会类专业，全日制本科及以上学历；</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tabs>
                <w:tab w:val="left" w:pos="360"/>
              </w:tabs>
              <w:adjustRightInd w:val="0"/>
              <w:spacing w:before="0" w:beforeAutospacing="0" w:after="0" w:afterAutospacing="0" w:line="600" w:lineRule="exact"/>
              <w:ind w:left="0" w:right="0" w:hanging="360"/>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3、具有5年以上财务工作经验，35周岁以下；</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tabs>
                <w:tab w:val="left" w:pos="360"/>
              </w:tabs>
              <w:adjustRightInd w:val="0"/>
              <w:spacing w:before="0" w:beforeAutospacing="0" w:after="0" w:afterAutospacing="0" w:line="600" w:lineRule="exact"/>
              <w:ind w:left="0" w:right="0" w:hanging="360"/>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4、具有会计师以上职称。</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2573C7"/>
    <w:rsid w:val="272573C7"/>
    <w:rsid w:val="784B54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15">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style>
  <w:style w:type="character" w:styleId="4">
    <w:name w:val="FollowedHyperlink"/>
    <w:basedOn w:val="2"/>
    <w:qFormat/>
    <w:uiPriority w:val="0"/>
    <w:rPr>
      <w:color w:val="000000"/>
      <w:u w:val="none"/>
    </w:rPr>
  </w:style>
  <w:style w:type="character" w:styleId="5">
    <w:name w:val="Emphasis"/>
    <w:basedOn w:val="2"/>
    <w:qFormat/>
    <w:uiPriority w:val="0"/>
  </w:style>
  <w:style w:type="character" w:styleId="6">
    <w:name w:val="HTML Definition"/>
    <w:basedOn w:val="2"/>
    <w:uiPriority w:val="0"/>
  </w:style>
  <w:style w:type="character" w:styleId="7">
    <w:name w:val="HTML Typewriter"/>
    <w:basedOn w:val="2"/>
    <w:uiPriority w:val="0"/>
    <w:rPr>
      <w:rFonts w:hint="default" w:ascii="monospace" w:hAnsi="monospace" w:eastAsia="monospace" w:cs="monospace"/>
      <w:sz w:val="20"/>
    </w:rPr>
  </w:style>
  <w:style w:type="character" w:styleId="8">
    <w:name w:val="HTML Acronym"/>
    <w:basedOn w:val="2"/>
    <w:uiPriority w:val="0"/>
  </w:style>
  <w:style w:type="character" w:styleId="9">
    <w:name w:val="HTML Variable"/>
    <w:basedOn w:val="2"/>
    <w:uiPriority w:val="0"/>
  </w:style>
  <w:style w:type="character" w:styleId="10">
    <w:name w:val="Hyperlink"/>
    <w:basedOn w:val="2"/>
    <w:uiPriority w:val="0"/>
    <w:rPr>
      <w:color w:val="000000"/>
      <w:u w:val="none"/>
    </w:rPr>
  </w:style>
  <w:style w:type="character" w:styleId="11">
    <w:name w:val="HTML Code"/>
    <w:basedOn w:val="2"/>
    <w:qFormat/>
    <w:uiPriority w:val="0"/>
    <w:rPr>
      <w:rFonts w:ascii="monospace" w:hAnsi="monospace" w:eastAsia="monospace" w:cs="monospace"/>
      <w:sz w:val="20"/>
    </w:rPr>
  </w:style>
  <w:style w:type="character" w:styleId="12">
    <w:name w:val="HTML Cite"/>
    <w:basedOn w:val="2"/>
    <w:uiPriority w:val="0"/>
  </w:style>
  <w:style w:type="character" w:styleId="13">
    <w:name w:val="HTML Keyboard"/>
    <w:basedOn w:val="2"/>
    <w:qFormat/>
    <w:uiPriority w:val="0"/>
    <w:rPr>
      <w:rFonts w:hint="default" w:ascii="monospace" w:hAnsi="monospace" w:eastAsia="monospace" w:cs="monospace"/>
      <w:sz w:val="20"/>
    </w:rPr>
  </w:style>
  <w:style w:type="character" w:styleId="14">
    <w:name w:val="HTML Sample"/>
    <w:basedOn w:val="2"/>
    <w:uiPriority w:val="0"/>
    <w:rPr>
      <w:rFonts w:hint="default" w:ascii="monospace" w:hAnsi="monospace" w:eastAsia="monospace" w:cs="monospac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2018-06-21T09:53:00Z</dcterms:created>
  <dc:creator>天空</dc:creator>
  <cp:lastModifiedBy>天空</cp:lastModifiedBy>
  <dcterms:modified xsi:type="dcterms:W3CDTF">2018-06-21T09:56:49Z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