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widowControl/>
        <w:spacing w:line="420" w:lineRule="atLeast"/>
        <w:jc w:val="center"/>
        <w:outlineLvl w:val="1"/>
        <w:rPr>
          <w:rFonts w:ascii="华文中宋" w:hAnsi="华文中宋" w:eastAsia="华文中宋" w:cs="Arial"/>
          <w:bCs/>
          <w:color w:val="000000"/>
          <w:kern w:val="0"/>
          <w:sz w:val="44"/>
          <w:szCs w:val="44"/>
        </w:rPr>
      </w:pPr>
      <w:r>
        <w:rPr>
          <w:rFonts w:hint="eastAsia" w:ascii="华文中宋" w:hAnsi="华文中宋" w:eastAsia="华文中宋" w:cs="Arial"/>
          <w:bCs/>
          <w:color w:val="000000"/>
          <w:kern w:val="0"/>
          <w:sz w:val="44"/>
          <w:szCs w:val="44"/>
        </w:rPr>
        <w:t>泰州农村商业银行招聘简章</w:t>
      </w:r>
    </w:p>
    <w:p/>
    <w:p>
      <w:pPr>
        <w:spacing w:line="560" w:lineRule="exact"/>
        <w:ind w:firstLine="640" w:firstLineChars="200"/>
        <w:rPr>
          <w:rFonts w:ascii="仿宋_GB2312" w:eastAsia="仿宋_GB2312"/>
          <w:sz w:val="32"/>
          <w:szCs w:val="32"/>
        </w:rPr>
      </w:pPr>
      <w:r>
        <w:rPr>
          <w:rFonts w:hint="eastAsia" w:ascii="仿宋_GB2312" w:eastAsia="仿宋_GB2312"/>
          <w:sz w:val="32"/>
          <w:szCs w:val="32"/>
        </w:rPr>
        <w:t>江苏泰州农村商业银行股份有限公司是经中国银行业监督管理委员会批准，于2011年7月8日由原泰州海阳农村合作银行组建而成的股份制农村商业银行。现有网点30多家，从业人员近600人，服务网点遍及泰州市海陵区、高港区、医药高新开发区、农业开发区，是泰州市区网点分布最多、服务层面最广、支农力度最大的金融机构，先后荣获“中国最具有发展潜力农村金融机构”、“中国银行业诚信服务示范单位”、“江苏省文明单位”、“江苏省银行业服务小微企业及‘三农’双十佳单位”等荣誉。作为全国金融改革试点的泰州农村商业银行现诚邀您的加盟，期待与您同发展，共成长。</w:t>
      </w:r>
    </w:p>
    <w:p>
      <w:pPr>
        <w:ind w:firstLine="630" w:firstLineChars="196"/>
        <w:rPr>
          <w:rFonts w:ascii="仿宋_GB2312" w:hAnsi="华文中宋" w:eastAsia="仿宋_GB2312"/>
          <w:b/>
          <w:sz w:val="32"/>
          <w:szCs w:val="32"/>
        </w:rPr>
      </w:pPr>
      <w:r>
        <w:rPr>
          <w:rFonts w:hint="eastAsia" w:ascii="仿宋_GB2312" w:hAnsi="华文中宋" w:eastAsia="仿宋_GB2312"/>
          <w:b/>
          <w:sz w:val="32"/>
          <w:szCs w:val="32"/>
        </w:rPr>
        <w:t>一、基本条件</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能正确贯彻执行国家的经济、金融方针政策;</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.年龄40周岁以下（含），</w:t>
      </w:r>
      <w:r>
        <w:rPr>
          <w:rFonts w:ascii="仿宋_GB2312" w:eastAsia="仿宋_GB2312"/>
          <w:sz w:val="32"/>
          <w:szCs w:val="32"/>
        </w:rPr>
        <w:t>熟悉并遵守有关经济、金融法律法规</w:t>
      </w:r>
      <w:r>
        <w:rPr>
          <w:rFonts w:hint="eastAsia" w:ascii="仿宋_GB2312" w:eastAsia="仿宋_GB2312"/>
          <w:sz w:val="32"/>
          <w:szCs w:val="32"/>
        </w:rPr>
        <w:t>，金融从业5年(含)以上，熟悉基层银行经营管理工作</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.具有优秀的综合素质、较强的市场营销能力和较高内部规范管理水平，客户资源丰富的可适当放宽条件;</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w:t>
      </w:r>
      <w:r>
        <w:rPr>
          <w:rFonts w:ascii="仿宋_GB2312" w:eastAsia="仿宋_GB2312"/>
          <w:sz w:val="32"/>
          <w:szCs w:val="32"/>
        </w:rPr>
        <w:t>具备与担任职务相称的组织管理能力和领导能力;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5.取得审计、会计、风险管理、信息科技、法律等专业中高级资格证书且具有一定实践经历者，优先录用;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具有公正、诚实、廉洁的品质，工作作风正派</w:t>
      </w:r>
      <w:r>
        <w:rPr>
          <w:rFonts w:hint="eastAsia" w:ascii="仿宋_GB2312" w:eastAsia="仿宋_GB2312"/>
          <w:sz w:val="32"/>
          <w:szCs w:val="32"/>
        </w:rPr>
        <w:t>，</w:t>
      </w:r>
      <w:r>
        <w:rPr>
          <w:rFonts w:ascii="仿宋_GB2312" w:eastAsia="仿宋_GB2312"/>
          <w:sz w:val="32"/>
          <w:szCs w:val="32"/>
        </w:rPr>
        <w:t>符合中国银监会规定的其他任职资格条件;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7.无行政处分或重大违纪违规事件。</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二、招聘职位及要求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根据本行业务发展需要，总行风险管理部、合规管理部、金融市场部及基层网点等部门面向全国招聘人才若干名，具体招聘职位及要求详见附件。</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三、招聘流程</w:t>
      </w:r>
    </w:p>
    <w:p>
      <w:pPr>
        <w:ind w:firstLine="640" w:firstLineChars="200"/>
        <w:rPr>
          <w:rFonts w:ascii="仿宋_GB2312" w:eastAsia="仿宋_GB2312"/>
          <w:sz w:val="32"/>
          <w:szCs w:val="32"/>
        </w:rPr>
      </w:pPr>
      <w:r>
        <w:rPr>
          <w:rFonts w:hint="eastAsia" w:ascii="仿宋_GB2312" w:eastAsia="仿宋_GB2312"/>
          <w:sz w:val="32"/>
          <w:szCs w:val="32"/>
        </w:rPr>
        <w:t>招聘工作坚持“公开、平等、择优”原则，包括网上报名、资格审查、综合考核、背景调查、体检、录用等环节。</w:t>
      </w:r>
    </w:p>
    <w:p>
      <w:pPr>
        <w:widowControl/>
        <w:spacing w:line="560" w:lineRule="exact"/>
        <w:ind w:firstLine="643" w:firstLineChars="200"/>
        <w:jc w:val="left"/>
        <w:rPr>
          <w:rFonts w:ascii="仿宋_GB2312" w:hAnsi="Arial" w:eastAsia="仿宋_GB2312" w:cs="Arial"/>
          <w:b/>
          <w:kern w:val="0"/>
          <w:sz w:val="32"/>
          <w:szCs w:val="32"/>
        </w:rPr>
      </w:pPr>
      <w:r>
        <w:rPr>
          <w:rFonts w:hint="eastAsia" w:ascii="仿宋_GB2312" w:hAnsi="Arial" w:eastAsia="仿宋_GB2312" w:cs="Arial"/>
          <w:b/>
          <w:kern w:val="0"/>
          <w:sz w:val="32"/>
          <w:szCs w:val="32"/>
        </w:rPr>
        <w:t>（一）报名和初选</w:t>
      </w:r>
    </w:p>
    <w:p>
      <w:pPr>
        <w:widowControl/>
        <w:spacing w:line="560" w:lineRule="exact"/>
        <w:ind w:firstLine="640" w:firstLineChars="200"/>
        <w:rPr>
          <w:rFonts w:ascii="黑体" w:hAnsi="Arial" w:eastAsia="黑体" w:cs="Arial"/>
          <w:b/>
          <w:kern w:val="0"/>
          <w:sz w:val="32"/>
          <w:szCs w:val="32"/>
          <w:u w:val="single"/>
        </w:rPr>
      </w:pPr>
      <w:r>
        <w:rPr>
          <w:rFonts w:hint="eastAsia" w:ascii="仿宋_GB2312" w:eastAsia="仿宋_GB2312"/>
          <w:sz w:val="32"/>
          <w:szCs w:val="32"/>
        </w:rPr>
        <w:t>参加招聘人员可通过网上报名方式进行报名，登录泰州农村商业银行网站(</w:t>
      </w:r>
      <w:r>
        <w:rPr>
          <w:rFonts w:ascii="仿宋_GB2312" w:eastAsia="仿宋_GB2312"/>
          <w:sz w:val="32"/>
          <w:szCs w:val="32"/>
        </w:rPr>
        <w:t>http://www.jstzrcb.com</w:t>
      </w:r>
      <w:r>
        <w:rPr>
          <w:rFonts w:hint="eastAsia" w:ascii="仿宋_GB2312" w:eastAsia="仿宋_GB2312"/>
          <w:sz w:val="32"/>
          <w:szCs w:val="32"/>
        </w:rPr>
        <w:t>)下载并填写《报名登记表》，报名截止日期为2018年6月20日下午5：00。本市人员可直接到我行总行东七楼人力资源部（泰州市海陵区西仓路36号）报名，报名时须同时提供以下材料:身份证、学历、学位证书原件及复印件;资格条件所要求的工作经历证明、任职文件、相关专业技术职务资格证书、聘任证书的原件及复印件;本人近期同底一寸免冠彩色照片3张。由行长室安排进行资格审查。</w:t>
      </w:r>
    </w:p>
    <w:p>
      <w:pPr>
        <w:widowControl/>
        <w:spacing w:line="560" w:lineRule="exact"/>
        <w:ind w:firstLine="643" w:firstLineChars="200"/>
        <w:jc w:val="left"/>
        <w:rPr>
          <w:rFonts w:ascii="仿宋_GB2312" w:hAnsi="Arial" w:eastAsia="仿宋_GB2312" w:cs="Arial"/>
          <w:b/>
          <w:kern w:val="0"/>
          <w:sz w:val="32"/>
          <w:szCs w:val="32"/>
        </w:rPr>
      </w:pPr>
      <w:r>
        <w:rPr>
          <w:rFonts w:hint="eastAsia" w:ascii="仿宋_GB2312" w:hAnsi="Arial" w:eastAsia="仿宋_GB2312" w:cs="Arial"/>
          <w:b/>
          <w:kern w:val="0"/>
          <w:sz w:val="32"/>
          <w:szCs w:val="32"/>
        </w:rPr>
        <w:t>（二）综合考核和面试</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按照招聘要求，对招聘人员进行综合考核和面试。</w:t>
      </w:r>
    </w:p>
    <w:p>
      <w:pPr>
        <w:widowControl/>
        <w:spacing w:line="560" w:lineRule="exact"/>
        <w:ind w:firstLine="643" w:firstLineChars="200"/>
        <w:jc w:val="left"/>
        <w:rPr>
          <w:rFonts w:ascii="仿宋_GB2312" w:hAnsi="Arial" w:eastAsia="仿宋_GB2312" w:cs="Arial"/>
          <w:b/>
          <w:kern w:val="0"/>
          <w:sz w:val="32"/>
          <w:szCs w:val="32"/>
        </w:rPr>
      </w:pPr>
      <w:r>
        <w:rPr>
          <w:rFonts w:hint="eastAsia" w:ascii="仿宋_GB2312" w:hAnsi="Arial" w:eastAsia="仿宋_GB2312" w:cs="Arial"/>
          <w:b/>
          <w:kern w:val="0"/>
          <w:sz w:val="32"/>
          <w:szCs w:val="32"/>
        </w:rPr>
        <w:t>（三）体检和政审</w:t>
      </w:r>
    </w:p>
    <w:p>
      <w:pPr>
        <w:ind w:firstLine="640" w:firstLineChars="200"/>
        <w:rPr>
          <w:rFonts w:ascii="仿宋_GB2312" w:eastAsia="仿宋_GB2312"/>
          <w:sz w:val="32"/>
          <w:szCs w:val="32"/>
        </w:rPr>
      </w:pPr>
      <w:r>
        <w:rPr>
          <w:rFonts w:hint="eastAsia" w:ascii="仿宋_GB2312" w:eastAsia="仿宋_GB2312"/>
          <w:sz w:val="32"/>
          <w:szCs w:val="32"/>
        </w:rPr>
        <w:t>本行将对拟录用人员组织体检和政审。</w:t>
      </w:r>
    </w:p>
    <w:p>
      <w:pPr>
        <w:ind w:firstLine="643" w:firstLineChars="200"/>
        <w:rPr>
          <w:rFonts w:ascii="仿宋_GB2312" w:eastAsia="仿宋_GB2312"/>
          <w:sz w:val="32"/>
          <w:szCs w:val="32"/>
        </w:rPr>
      </w:pPr>
      <w:r>
        <w:rPr>
          <w:rFonts w:hint="eastAsia" w:ascii="仿宋_GB2312" w:hAnsi="宋体" w:eastAsia="仿宋_GB2312"/>
          <w:b/>
          <w:sz w:val="32"/>
          <w:szCs w:val="32"/>
        </w:rPr>
        <w:t>（四）聘用</w:t>
      </w:r>
    </w:p>
    <w:p>
      <w:pPr>
        <w:widowControl/>
        <w:spacing w:line="560" w:lineRule="exact"/>
        <w:ind w:firstLine="640" w:firstLineChars="200"/>
        <w:rPr>
          <w:rFonts w:ascii="仿宋_GB2312" w:eastAsia="仿宋_GB2312"/>
          <w:sz w:val="32"/>
          <w:szCs w:val="32"/>
        </w:rPr>
      </w:pPr>
      <w:r>
        <w:rPr>
          <w:rFonts w:hint="eastAsia" w:ascii="仿宋_GB2312" w:hAnsi="宋体" w:eastAsia="仿宋_GB2312"/>
          <w:sz w:val="32"/>
          <w:szCs w:val="32"/>
        </w:rPr>
        <w:t>本行将择优录用应聘者，并按规定办理聘用手续。</w:t>
      </w:r>
      <w:r>
        <w:rPr>
          <w:rFonts w:hint="eastAsia" w:ascii="仿宋_GB2312" w:eastAsia="仿宋_GB2312"/>
          <w:sz w:val="32"/>
          <w:szCs w:val="32"/>
        </w:rPr>
        <w:t>聘用人员薪酬面议。</w:t>
      </w:r>
    </w:p>
    <w:p>
      <w:pPr>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四、其他事项</w:t>
      </w:r>
    </w:p>
    <w:p>
      <w:pPr>
        <w:pStyle w:val="3"/>
        <w:spacing w:line="560" w:lineRule="exact"/>
        <w:ind w:firstLine="640"/>
        <w:rPr>
          <w:rFonts w:ascii="仿宋_GB2312" w:hAnsi="仿宋" w:eastAsia="仿宋_GB2312"/>
          <w:sz w:val="32"/>
          <w:szCs w:val="32"/>
        </w:rPr>
      </w:pPr>
      <w:r>
        <w:rPr>
          <w:rFonts w:hint="eastAsia" w:ascii="仿宋_GB2312" w:eastAsia="仿宋_GB2312"/>
          <w:sz w:val="32"/>
          <w:szCs w:val="32"/>
        </w:rPr>
        <w:t>咨询电话：</w:t>
      </w:r>
      <w:r>
        <w:rPr>
          <w:rFonts w:hint="eastAsia" w:ascii="仿宋_GB2312" w:hAnsi="仿宋" w:eastAsia="仿宋_GB2312"/>
          <w:sz w:val="32"/>
          <w:szCs w:val="32"/>
        </w:rPr>
        <w:t>0523-86219890。</w:t>
      </w:r>
    </w:p>
    <w:p>
      <w:pPr>
        <w:pStyle w:val="3"/>
        <w:spacing w:line="560" w:lineRule="exact"/>
        <w:ind w:firstLine="640"/>
        <w:rPr>
          <w:rFonts w:ascii="仿宋_GB2312" w:hAnsi="仿宋" w:eastAsia="仿宋_GB2312"/>
          <w:sz w:val="32"/>
          <w:szCs w:val="32"/>
        </w:rPr>
      </w:pPr>
      <w:r>
        <w:rPr>
          <w:rFonts w:hint="eastAsia" w:ascii="仿宋_GB2312" w:hAnsi="仿宋" w:eastAsia="仿宋_GB2312"/>
          <w:sz w:val="32"/>
          <w:szCs w:val="32"/>
        </w:rPr>
        <w:t>监督电话：0523-86237106。</w:t>
      </w:r>
    </w:p>
    <w:p>
      <w:pPr>
        <w:pStyle w:val="3"/>
        <w:spacing w:line="560" w:lineRule="exact"/>
        <w:ind w:firstLine="640"/>
        <w:rPr>
          <w:rFonts w:ascii="仿宋_GB2312" w:hAnsi="宋体" w:eastAsia="仿宋_GB2312"/>
          <w:sz w:val="32"/>
          <w:szCs w:val="32"/>
        </w:rPr>
      </w:pPr>
      <w:r>
        <w:rPr>
          <w:rFonts w:hint="eastAsia" w:ascii="仿宋_GB2312" w:hAnsi="宋体" w:eastAsia="仿宋_GB2312"/>
          <w:sz w:val="32"/>
          <w:szCs w:val="32"/>
        </w:rPr>
        <w:t>本简章由泰州农村商业银行负责解释。</w:t>
      </w:r>
    </w:p>
    <w:p>
      <w:pPr>
        <w:pStyle w:val="3"/>
        <w:spacing w:line="560" w:lineRule="exact"/>
        <w:ind w:firstLine="640"/>
        <w:rPr>
          <w:rFonts w:ascii="仿宋_GB2312" w:hAnsi="宋体" w:eastAsia="仿宋_GB2312"/>
          <w:sz w:val="32"/>
          <w:szCs w:val="32"/>
        </w:rPr>
      </w:pPr>
    </w:p>
    <w:p>
      <w:pPr>
        <w:pStyle w:val="3"/>
        <w:spacing w:line="560" w:lineRule="exact"/>
        <w:ind w:firstLine="640"/>
        <w:rPr>
          <w:rFonts w:ascii="仿宋_GB2312" w:hAnsi="宋体" w:eastAsia="仿宋_GB2312"/>
          <w:sz w:val="32"/>
          <w:szCs w:val="32"/>
        </w:rPr>
      </w:pPr>
      <w:r>
        <w:rPr>
          <w:rFonts w:hint="eastAsia" w:ascii="仿宋_GB2312" w:hAnsi="宋体" w:eastAsia="仿宋_GB2312"/>
          <w:sz w:val="32"/>
          <w:szCs w:val="32"/>
        </w:rPr>
        <w:t>附件：1.招聘岗位及条件要求</w:t>
      </w:r>
    </w:p>
    <w:p>
      <w:pPr>
        <w:pStyle w:val="3"/>
        <w:spacing w:line="560" w:lineRule="exact"/>
        <w:ind w:firstLine="640"/>
        <w:rPr>
          <w:rFonts w:ascii="仿宋_GB2312" w:hAnsi="宋体" w:eastAsia="仿宋_GB2312"/>
          <w:sz w:val="32"/>
          <w:szCs w:val="32"/>
        </w:rPr>
      </w:pPr>
      <w:r>
        <w:rPr>
          <w:rFonts w:hint="eastAsia" w:ascii="仿宋_GB2312" w:hAnsi="宋体" w:eastAsia="仿宋_GB2312"/>
          <w:sz w:val="32"/>
          <w:szCs w:val="32"/>
        </w:rPr>
        <w:t xml:space="preserve">      2.报名登记表</w:t>
      </w:r>
    </w:p>
    <w:p>
      <w:pPr>
        <w:pStyle w:val="3"/>
        <w:spacing w:line="560" w:lineRule="exact"/>
        <w:ind w:firstLine="640"/>
        <w:rPr>
          <w:rFonts w:ascii="仿宋_GB2312" w:hAnsi="宋体" w:eastAsia="仿宋_GB2312"/>
          <w:sz w:val="32"/>
          <w:szCs w:val="32"/>
        </w:rPr>
      </w:pPr>
    </w:p>
    <w:p>
      <w:pPr>
        <w:pStyle w:val="3"/>
        <w:spacing w:line="560" w:lineRule="exact"/>
        <w:ind w:firstLine="721"/>
        <w:rPr>
          <w:rFonts w:ascii="华文中宋" w:hAnsi="华文中宋" w:eastAsia="华文中宋" w:cs="宋体"/>
          <w:b/>
          <w:bCs/>
          <w:color w:val="000000"/>
          <w:kern w:val="0"/>
          <w:sz w:val="36"/>
          <w:szCs w:val="36"/>
        </w:rPr>
      </w:pPr>
      <w:r>
        <w:rPr>
          <w:rFonts w:ascii="Arial" w:hAnsi="Arial" w:eastAsia="宋体" w:cs="Arial"/>
          <w:b w:val="0"/>
          <w:i w:val="0"/>
          <w:caps w:val="0"/>
          <w:color w:val="FF0000"/>
          <w:spacing w:val="0"/>
          <w:sz w:val="18"/>
          <w:szCs w:val="18"/>
          <w:shd w:val="clear" w:fill="FFFFFF"/>
        </w:rPr>
        <w:t>江苏中公金融人js-yhzpks</w:t>
      </w:r>
      <w:r>
        <w:rPr>
          <w:rFonts w:hint="default" w:ascii="Arial" w:hAnsi="Arial" w:eastAsia="宋体" w:cs="Arial"/>
          <w:b w:val="0"/>
          <w:i w:val="0"/>
          <w:caps w:val="0"/>
          <w:color w:val="222222"/>
          <w:spacing w:val="0"/>
          <w:sz w:val="18"/>
          <w:szCs w:val="18"/>
          <w:shd w:val="clear" w:fill="FFFFFF"/>
        </w:rPr>
        <w:t> | </w:t>
      </w:r>
      <w:r>
        <w:rPr>
          <w:rFonts w:hint="default" w:ascii="Arial" w:hAnsi="Arial" w:eastAsia="宋体" w:cs="Arial"/>
          <w:b w:val="0"/>
          <w:i w:val="0"/>
          <w:caps w:val="0"/>
          <w:spacing w:val="0"/>
          <w:sz w:val="18"/>
          <w:szCs w:val="18"/>
          <w:shd w:val="clear" w:fill="FFFFFF"/>
        </w:rPr>
        <w:fldChar w:fldCharType="begin"/>
      </w:r>
      <w:r>
        <w:rPr>
          <w:rFonts w:hint="default" w:ascii="Arial" w:hAnsi="Arial" w:eastAsia="宋体" w:cs="Arial"/>
          <w:b w:val="0"/>
          <w:i w:val="0"/>
          <w:caps w:val="0"/>
          <w:spacing w:val="0"/>
          <w:sz w:val="18"/>
          <w:szCs w:val="18"/>
          <w:shd w:val="clear" w:fill="FFFFFF"/>
        </w:rPr>
        <w:instrText xml:space="preserve"> HYPERLINK "https://jq.qq.com/?_wv=1027&amp;k=5OrxIhi" \t "http://www.jinrongren.net:88/_blank" </w:instrText>
      </w:r>
      <w:r>
        <w:rPr>
          <w:rFonts w:hint="default" w:ascii="Arial" w:hAnsi="Arial" w:eastAsia="宋体" w:cs="Arial"/>
          <w:b w:val="0"/>
          <w:i w:val="0"/>
          <w:caps w:val="0"/>
          <w:spacing w:val="0"/>
          <w:sz w:val="18"/>
          <w:szCs w:val="18"/>
          <w:shd w:val="clear" w:fill="FFFFFF"/>
        </w:rPr>
        <w:fldChar w:fldCharType="separate"/>
      </w:r>
      <w:r>
        <w:rPr>
          <w:rStyle w:val="10"/>
          <w:rFonts w:hint="default" w:ascii="Arial" w:hAnsi="Arial" w:eastAsia="宋体" w:cs="Arial"/>
          <w:b w:val="0"/>
          <w:i w:val="0"/>
          <w:caps w:val="0"/>
          <w:color w:val="FF0000"/>
          <w:spacing w:val="0"/>
          <w:sz w:val="21"/>
          <w:szCs w:val="21"/>
          <w:shd w:val="clear" w:fill="FFFFFF"/>
        </w:rPr>
        <w:t>农商行考试交流群：709060046</w:t>
      </w:r>
      <w:r>
        <w:rPr>
          <w:rFonts w:hint="default" w:ascii="Arial" w:hAnsi="Arial" w:eastAsia="宋体" w:cs="Arial"/>
          <w:b w:val="0"/>
          <w:i w:val="0"/>
          <w:caps w:val="0"/>
          <w:spacing w:val="0"/>
          <w:sz w:val="18"/>
          <w:szCs w:val="18"/>
          <w:shd w:val="clear" w:fill="FFFFFF"/>
        </w:rPr>
        <w:fldChar w:fldCharType="end"/>
      </w:r>
      <w:r>
        <w:rPr>
          <w:rFonts w:hint="default" w:ascii="Arial" w:hAnsi="Arial" w:eastAsia="宋体" w:cs="Arial"/>
          <w:b w:val="0"/>
          <w:i w:val="0"/>
          <w:caps w:val="0"/>
          <w:color w:val="222222"/>
          <w:spacing w:val="0"/>
          <w:sz w:val="18"/>
          <w:szCs w:val="18"/>
          <w:shd w:val="clear" w:fill="FFFFFF"/>
        </w:rPr>
        <w:t> | </w:t>
      </w:r>
      <w:r>
        <w:rPr>
          <w:rFonts w:hint="default" w:ascii="Arial" w:hAnsi="Arial" w:eastAsia="宋体" w:cs="Arial"/>
          <w:b w:val="0"/>
          <w:i w:val="0"/>
          <w:caps w:val="0"/>
          <w:spacing w:val="0"/>
          <w:sz w:val="18"/>
          <w:szCs w:val="18"/>
          <w:shd w:val="clear" w:fill="FFFFFF"/>
        </w:rPr>
        <w:fldChar w:fldCharType="begin"/>
      </w:r>
      <w:r>
        <w:rPr>
          <w:rFonts w:hint="default" w:ascii="Arial" w:hAnsi="Arial" w:eastAsia="宋体" w:cs="Arial"/>
          <w:b w:val="0"/>
          <w:i w:val="0"/>
          <w:caps w:val="0"/>
          <w:spacing w:val="0"/>
          <w:sz w:val="18"/>
          <w:szCs w:val="18"/>
          <w:shd w:val="clear" w:fill="FFFFFF"/>
        </w:rPr>
        <w:instrText xml:space="preserve"> HYPERLINK "http://js.jinrongren.net/hdzx/zthd/2018nsh_xyzp/" \t "http://www.jinrongren.net:88/_blank" </w:instrText>
      </w:r>
      <w:r>
        <w:rPr>
          <w:rFonts w:hint="default" w:ascii="Arial" w:hAnsi="Arial" w:eastAsia="宋体" w:cs="Arial"/>
          <w:b w:val="0"/>
          <w:i w:val="0"/>
          <w:caps w:val="0"/>
          <w:spacing w:val="0"/>
          <w:sz w:val="18"/>
          <w:szCs w:val="18"/>
          <w:shd w:val="clear" w:fill="FFFFFF"/>
        </w:rPr>
        <w:fldChar w:fldCharType="separate"/>
      </w:r>
      <w:r>
        <w:rPr>
          <w:rStyle w:val="10"/>
          <w:rFonts w:hint="default" w:ascii="Arial" w:hAnsi="Arial" w:eastAsia="宋体" w:cs="Arial"/>
          <w:b w:val="0"/>
          <w:i w:val="0"/>
          <w:caps w:val="0"/>
          <w:color w:val="FF0000"/>
          <w:spacing w:val="0"/>
          <w:sz w:val="18"/>
          <w:szCs w:val="18"/>
          <w:shd w:val="clear" w:fill="FFFFFF"/>
        </w:rPr>
        <w:t>2018江苏农商行招聘课程辅导</w:t>
      </w:r>
      <w:r>
        <w:rPr>
          <w:rFonts w:hint="default" w:ascii="Arial" w:hAnsi="Arial" w:eastAsia="宋体" w:cs="Arial"/>
          <w:b w:val="0"/>
          <w:i w:val="0"/>
          <w:caps w:val="0"/>
          <w:spacing w:val="0"/>
          <w:sz w:val="18"/>
          <w:szCs w:val="18"/>
          <w:shd w:val="clear" w:fill="FFFFFF"/>
        </w:rPr>
        <w:fldChar w:fldCharType="end"/>
      </w:r>
      <w:r>
        <w:rPr>
          <w:rFonts w:hint="default" w:ascii="Arial" w:hAnsi="Arial" w:eastAsia="宋体" w:cs="Arial"/>
          <w:b w:val="0"/>
          <w:i w:val="0"/>
          <w:caps w:val="0"/>
          <w:color w:val="222222"/>
          <w:spacing w:val="0"/>
          <w:sz w:val="18"/>
          <w:szCs w:val="18"/>
          <w:shd w:val="clear" w:fill="FFFFFF"/>
        </w:rPr>
        <w:t> |</w:t>
      </w:r>
    </w:p>
    <w:p>
      <w:pPr>
        <w:pStyle w:val="3"/>
        <w:spacing w:line="560" w:lineRule="exact"/>
        <w:ind w:firstLine="721"/>
        <w:rPr>
          <w:rFonts w:ascii="华文中宋" w:hAnsi="华文中宋" w:eastAsia="华文中宋" w:cs="宋体"/>
          <w:b/>
          <w:bCs/>
          <w:color w:val="000000"/>
          <w:kern w:val="0"/>
          <w:sz w:val="36"/>
          <w:szCs w:val="36"/>
        </w:rPr>
      </w:pPr>
    </w:p>
    <w:p>
      <w:pPr>
        <w:pStyle w:val="3"/>
        <w:spacing w:line="560" w:lineRule="exact"/>
        <w:ind w:firstLine="721"/>
        <w:rPr>
          <w:rFonts w:ascii="华文中宋" w:hAnsi="华文中宋" w:eastAsia="华文中宋" w:cs="宋体"/>
          <w:b/>
          <w:bCs/>
          <w:color w:val="000000"/>
          <w:kern w:val="0"/>
          <w:sz w:val="36"/>
          <w:szCs w:val="36"/>
        </w:rPr>
      </w:pPr>
      <w:bookmarkStart w:id="0" w:name="_GoBack"/>
      <w:bookmarkEnd w:id="0"/>
    </w:p>
    <w:p>
      <w:pPr>
        <w:pStyle w:val="3"/>
        <w:spacing w:line="560" w:lineRule="exact"/>
        <w:ind w:firstLine="721"/>
        <w:rPr>
          <w:rFonts w:ascii="华文中宋" w:hAnsi="华文中宋" w:eastAsia="华文中宋" w:cs="宋体"/>
          <w:b/>
          <w:bCs/>
          <w:color w:val="000000"/>
          <w:kern w:val="0"/>
          <w:sz w:val="36"/>
          <w:szCs w:val="36"/>
        </w:rPr>
      </w:pPr>
    </w:p>
    <w:p>
      <w:pPr>
        <w:pStyle w:val="3"/>
        <w:spacing w:line="560" w:lineRule="exact"/>
        <w:ind w:firstLine="721"/>
        <w:rPr>
          <w:rFonts w:ascii="华文中宋" w:hAnsi="华文中宋" w:eastAsia="华文中宋" w:cs="宋体"/>
          <w:b/>
          <w:bCs/>
          <w:color w:val="000000"/>
          <w:kern w:val="0"/>
          <w:sz w:val="36"/>
          <w:szCs w:val="36"/>
        </w:rPr>
      </w:pPr>
    </w:p>
    <w:p>
      <w:pPr>
        <w:pStyle w:val="3"/>
        <w:spacing w:line="560" w:lineRule="exact"/>
        <w:ind w:firstLine="721"/>
        <w:rPr>
          <w:rFonts w:ascii="华文中宋" w:hAnsi="华文中宋" w:eastAsia="华文中宋" w:cs="宋体"/>
          <w:b/>
          <w:bCs/>
          <w:color w:val="000000"/>
          <w:kern w:val="0"/>
          <w:sz w:val="36"/>
          <w:szCs w:val="36"/>
        </w:rPr>
      </w:pPr>
    </w:p>
    <w:p>
      <w:pPr>
        <w:pStyle w:val="3"/>
        <w:spacing w:line="560" w:lineRule="exact"/>
        <w:ind w:firstLine="721"/>
        <w:rPr>
          <w:rFonts w:ascii="华文中宋" w:hAnsi="华文中宋" w:eastAsia="华文中宋" w:cs="宋体"/>
          <w:b/>
          <w:bCs/>
          <w:color w:val="000000"/>
          <w:kern w:val="0"/>
          <w:sz w:val="36"/>
          <w:szCs w:val="36"/>
        </w:rPr>
      </w:pPr>
    </w:p>
    <w:p>
      <w:pPr>
        <w:pStyle w:val="3"/>
        <w:spacing w:line="560" w:lineRule="exact"/>
        <w:ind w:firstLine="721"/>
        <w:rPr>
          <w:rFonts w:ascii="华文中宋" w:hAnsi="华文中宋" w:eastAsia="华文中宋" w:cs="宋体"/>
          <w:b/>
          <w:bCs/>
          <w:color w:val="000000"/>
          <w:kern w:val="0"/>
          <w:sz w:val="36"/>
          <w:szCs w:val="36"/>
        </w:rPr>
      </w:pPr>
    </w:p>
    <w:p>
      <w:pPr>
        <w:pStyle w:val="3"/>
        <w:spacing w:line="560" w:lineRule="exact"/>
        <w:ind w:firstLine="721"/>
        <w:rPr>
          <w:rFonts w:ascii="华文中宋" w:hAnsi="华文中宋" w:eastAsia="华文中宋" w:cs="宋体"/>
          <w:b/>
          <w:bCs/>
          <w:color w:val="000000"/>
          <w:kern w:val="0"/>
          <w:sz w:val="36"/>
          <w:szCs w:val="36"/>
        </w:rPr>
      </w:pPr>
    </w:p>
    <w:p>
      <w:pPr>
        <w:pStyle w:val="3"/>
        <w:spacing w:line="560" w:lineRule="exact"/>
        <w:ind w:firstLine="721"/>
        <w:rPr>
          <w:rFonts w:ascii="华文中宋" w:hAnsi="华文中宋" w:eastAsia="华文中宋" w:cs="宋体"/>
          <w:b/>
          <w:bCs/>
          <w:color w:val="000000"/>
          <w:kern w:val="0"/>
          <w:sz w:val="36"/>
          <w:szCs w:val="36"/>
        </w:rPr>
      </w:pPr>
    </w:p>
    <w:p>
      <w:pPr>
        <w:pStyle w:val="3"/>
        <w:spacing w:line="560" w:lineRule="exact"/>
        <w:ind w:firstLine="0" w:firstLineChars="0"/>
        <w:rPr>
          <w:rFonts w:ascii="仿宋_GB2312" w:hAnsi="宋体" w:eastAsia="仿宋_GB2312"/>
          <w:sz w:val="32"/>
          <w:szCs w:val="32"/>
        </w:rPr>
      </w:pPr>
      <w:r>
        <w:rPr>
          <w:rFonts w:hint="eastAsia" w:ascii="仿宋_GB2312" w:hAnsi="宋体" w:eastAsia="仿宋_GB2312"/>
          <w:sz w:val="32"/>
          <w:szCs w:val="32"/>
        </w:rPr>
        <w:t>附件1：</w:t>
      </w:r>
    </w:p>
    <w:p>
      <w:pPr>
        <w:pStyle w:val="3"/>
        <w:spacing w:line="560" w:lineRule="exact"/>
        <w:ind w:firstLine="360" w:firstLineChars="100"/>
        <w:rPr>
          <w:rFonts w:ascii="仿宋_GB2312" w:hAnsi="宋体" w:eastAsia="仿宋_GB2312"/>
          <w:sz w:val="32"/>
          <w:szCs w:val="32"/>
        </w:rPr>
      </w:pPr>
      <w:r>
        <w:rPr>
          <w:rFonts w:hint="eastAsia" w:ascii="华文中宋" w:hAnsi="华文中宋" w:eastAsia="华文中宋" w:cs="宋体"/>
          <w:b/>
          <w:bCs/>
          <w:color w:val="000000"/>
          <w:kern w:val="0"/>
          <w:sz w:val="36"/>
          <w:szCs w:val="36"/>
        </w:rPr>
        <w:t>泰州农村商业银行2018年社会人才招聘岗位表</w:t>
      </w:r>
    </w:p>
    <w:p>
      <w:pPr>
        <w:pStyle w:val="3"/>
        <w:spacing w:line="560" w:lineRule="exact"/>
        <w:ind w:firstLine="721"/>
        <w:rPr>
          <w:rFonts w:ascii="华文中宋" w:hAnsi="华文中宋" w:eastAsia="华文中宋" w:cs="宋体"/>
          <w:b/>
          <w:bCs/>
          <w:color w:val="000000"/>
          <w:kern w:val="0"/>
          <w:sz w:val="36"/>
          <w:szCs w:val="36"/>
        </w:rPr>
      </w:pPr>
    </w:p>
    <w:tbl>
      <w:tblPr>
        <w:tblStyle w:val="11"/>
        <w:tblW w:w="9215"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10"/>
        <w:gridCol w:w="709"/>
        <w:gridCol w:w="460"/>
        <w:gridCol w:w="7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c>
          <w:tcPr>
            <w:tcW w:w="710" w:type="dxa"/>
            <w:shd w:val="clear" w:color="auto" w:fill="FFFFFF"/>
            <w:tcMar>
              <w:top w:w="30" w:type="dxa"/>
              <w:left w:w="45" w:type="dxa"/>
              <w:bottom w:w="30" w:type="dxa"/>
              <w:right w:w="45" w:type="dxa"/>
            </w:tcMar>
            <w:vAlign w:val="center"/>
          </w:tcPr>
          <w:p>
            <w:pPr>
              <w:widowControl/>
              <w:spacing w:line="44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部门</w:t>
            </w:r>
          </w:p>
        </w:tc>
        <w:tc>
          <w:tcPr>
            <w:tcW w:w="709" w:type="dxa"/>
            <w:shd w:val="clear" w:color="auto" w:fill="FFFFFF"/>
            <w:tcMar>
              <w:top w:w="30" w:type="dxa"/>
              <w:left w:w="45" w:type="dxa"/>
              <w:bottom w:w="30" w:type="dxa"/>
              <w:right w:w="45" w:type="dxa"/>
            </w:tcMar>
            <w:vAlign w:val="center"/>
          </w:tcPr>
          <w:p>
            <w:pPr>
              <w:widowControl/>
              <w:spacing w:line="44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岗位</w:t>
            </w:r>
          </w:p>
        </w:tc>
        <w:tc>
          <w:tcPr>
            <w:tcW w:w="460" w:type="dxa"/>
            <w:shd w:val="clear" w:color="auto" w:fill="FFFFFF"/>
            <w:tcMar>
              <w:top w:w="30" w:type="dxa"/>
              <w:left w:w="45" w:type="dxa"/>
              <w:bottom w:w="30" w:type="dxa"/>
              <w:right w:w="45" w:type="dxa"/>
            </w:tcMar>
            <w:vAlign w:val="center"/>
          </w:tcPr>
          <w:p>
            <w:pPr>
              <w:widowControl/>
              <w:spacing w:line="44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人数</w:t>
            </w:r>
          </w:p>
        </w:tc>
        <w:tc>
          <w:tcPr>
            <w:tcW w:w="7336" w:type="dxa"/>
            <w:shd w:val="clear" w:color="auto" w:fill="FFFFFF"/>
            <w:tcMar>
              <w:top w:w="30" w:type="dxa"/>
              <w:left w:w="45" w:type="dxa"/>
              <w:bottom w:w="30" w:type="dxa"/>
              <w:right w:w="45" w:type="dxa"/>
            </w:tcMar>
            <w:vAlign w:val="center"/>
          </w:tcPr>
          <w:p>
            <w:pPr>
              <w:widowControl/>
              <w:spacing w:line="440" w:lineRule="exact"/>
              <w:jc w:val="center"/>
              <w:rPr>
                <w:rFonts w:ascii="仿宋_GB2312" w:hAnsi="Arial" w:eastAsia="仿宋_GB2312" w:cs="Arial"/>
                <w:color w:val="333333"/>
                <w:kern w:val="0"/>
                <w:sz w:val="24"/>
              </w:rPr>
            </w:pPr>
            <w:r>
              <w:rPr>
                <w:rFonts w:hint="eastAsia" w:ascii="仿宋_GB2312" w:hAnsi="Arial" w:eastAsia="仿宋_GB2312" w:cs="Arial"/>
                <w:color w:val="333333"/>
                <w:kern w:val="0"/>
                <w:sz w:val="24"/>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2013" w:hRule="atLeast"/>
        </w:trPr>
        <w:tc>
          <w:tcPr>
            <w:tcW w:w="710" w:type="dxa"/>
            <w:vMerge w:val="restart"/>
            <w:shd w:val="clear" w:color="auto" w:fill="FFFFFF"/>
            <w:tcMar>
              <w:top w:w="30" w:type="dxa"/>
              <w:left w:w="45" w:type="dxa"/>
              <w:bottom w:w="30" w:type="dxa"/>
              <w:right w:w="45" w:type="dxa"/>
            </w:tcMar>
            <w:vAlign w:val="center"/>
          </w:tcPr>
          <w:p>
            <w:pPr>
              <w:widowControl/>
              <w:spacing w:line="44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风险管理</w:t>
            </w:r>
          </w:p>
        </w:tc>
        <w:tc>
          <w:tcPr>
            <w:tcW w:w="709" w:type="dxa"/>
            <w:shd w:val="clear" w:color="auto" w:fill="FFFFFF"/>
            <w:tcMar>
              <w:top w:w="30" w:type="dxa"/>
              <w:left w:w="45" w:type="dxa"/>
              <w:bottom w:w="30" w:type="dxa"/>
              <w:right w:w="45" w:type="dxa"/>
            </w:tcMar>
            <w:vAlign w:val="center"/>
          </w:tcPr>
          <w:p>
            <w:pPr>
              <w:widowControl/>
              <w:spacing w:line="44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总经理</w:t>
            </w:r>
          </w:p>
        </w:tc>
        <w:tc>
          <w:tcPr>
            <w:tcW w:w="460" w:type="dxa"/>
            <w:shd w:val="clear" w:color="auto" w:fill="FFFFFF"/>
            <w:tcMar>
              <w:top w:w="30" w:type="dxa"/>
              <w:left w:w="45" w:type="dxa"/>
              <w:bottom w:w="30" w:type="dxa"/>
              <w:right w:w="45" w:type="dxa"/>
            </w:tcMar>
            <w:vAlign w:val="center"/>
          </w:tcPr>
          <w:p>
            <w:pPr>
              <w:widowControl/>
              <w:spacing w:line="44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1名</w:t>
            </w:r>
          </w:p>
        </w:tc>
        <w:tc>
          <w:tcPr>
            <w:tcW w:w="7336" w:type="dxa"/>
            <w:shd w:val="clear" w:color="auto" w:fill="FFFFFF"/>
            <w:tcMar>
              <w:top w:w="30" w:type="dxa"/>
              <w:left w:w="45" w:type="dxa"/>
              <w:bottom w:w="30" w:type="dxa"/>
              <w:right w:w="45" w:type="dxa"/>
            </w:tcMar>
            <w:vAlign w:val="center"/>
          </w:tcPr>
          <w:p>
            <w:pPr>
              <w:widowControl/>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A、40周岁以下，</w:t>
            </w:r>
            <w:r>
              <w:rPr>
                <w:rFonts w:ascii="仿宋_GB2312" w:hAnsi="Arial" w:eastAsia="仿宋_GB2312" w:cs="Arial"/>
                <w:color w:val="333333"/>
                <w:kern w:val="0"/>
                <w:sz w:val="24"/>
              </w:rPr>
              <w:t>全日制普通高校</w:t>
            </w:r>
            <w:r>
              <w:rPr>
                <w:rFonts w:hint="eastAsia" w:ascii="仿宋_GB2312" w:hAnsi="Arial" w:eastAsia="仿宋_GB2312" w:cs="Arial"/>
                <w:color w:val="333333"/>
                <w:kern w:val="0"/>
                <w:sz w:val="24"/>
              </w:rPr>
              <w:t>本科及以上学历，硕士以上学历优先，金融工程、数理金融、统计学、数学、系统工程、计算机科学等相关专业；</w:t>
            </w:r>
          </w:p>
          <w:p>
            <w:pPr>
              <w:widowControl/>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B、2年以上银行业风险管理副总以上工作经历；</w:t>
            </w:r>
            <w:r>
              <w:rPr>
                <w:rFonts w:ascii="仿宋_GB2312" w:hAnsi="Arial" w:eastAsia="仿宋_GB2312" w:cs="Arial"/>
                <w:color w:val="333333"/>
                <w:kern w:val="0"/>
                <w:sz w:val="24"/>
              </w:rPr>
              <w:t xml:space="preserve"> </w:t>
            </w:r>
          </w:p>
          <w:p>
            <w:pPr>
              <w:numPr>
                <w:ilvl w:val="0"/>
                <w:numId w:val="1"/>
              </w:numPr>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熟悉监管机构对市场风险的相关规定；</w:t>
            </w:r>
          </w:p>
          <w:p>
            <w:pPr>
              <w:numPr>
                <w:ilvl w:val="0"/>
                <w:numId w:val="1"/>
              </w:numPr>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系统内同等条件优先。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1774" w:hRule="atLeast"/>
        </w:trPr>
        <w:tc>
          <w:tcPr>
            <w:tcW w:w="710" w:type="dxa"/>
            <w:vMerge w:val="continue"/>
            <w:shd w:val="clear" w:color="auto" w:fill="FFFFFF"/>
            <w:tcMar>
              <w:top w:w="30" w:type="dxa"/>
              <w:left w:w="45" w:type="dxa"/>
              <w:bottom w:w="30" w:type="dxa"/>
              <w:right w:w="45" w:type="dxa"/>
            </w:tcMar>
            <w:vAlign w:val="center"/>
          </w:tcPr>
          <w:p>
            <w:pPr>
              <w:widowControl/>
              <w:spacing w:line="440" w:lineRule="exact"/>
              <w:jc w:val="left"/>
              <w:rPr>
                <w:rFonts w:ascii="仿宋_GB2312" w:hAnsi="Arial" w:eastAsia="仿宋_GB2312" w:cs="Arial"/>
                <w:color w:val="333333"/>
                <w:kern w:val="0"/>
                <w:sz w:val="24"/>
              </w:rPr>
            </w:pPr>
          </w:p>
        </w:tc>
        <w:tc>
          <w:tcPr>
            <w:tcW w:w="709" w:type="dxa"/>
            <w:shd w:val="clear" w:color="auto" w:fill="FFFFFF"/>
            <w:tcMar>
              <w:top w:w="30" w:type="dxa"/>
              <w:left w:w="45" w:type="dxa"/>
              <w:bottom w:w="30" w:type="dxa"/>
              <w:right w:w="45" w:type="dxa"/>
            </w:tcMar>
            <w:vAlign w:val="center"/>
          </w:tcPr>
          <w:p>
            <w:pPr>
              <w:spacing w:line="44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风险控制人员</w:t>
            </w:r>
          </w:p>
        </w:tc>
        <w:tc>
          <w:tcPr>
            <w:tcW w:w="460" w:type="dxa"/>
            <w:shd w:val="clear" w:color="auto" w:fill="FFFFFF"/>
            <w:tcMar>
              <w:top w:w="30" w:type="dxa"/>
              <w:left w:w="45" w:type="dxa"/>
              <w:bottom w:w="30" w:type="dxa"/>
              <w:right w:w="45" w:type="dxa"/>
            </w:tcMar>
            <w:vAlign w:val="center"/>
          </w:tcPr>
          <w:p>
            <w:pPr>
              <w:spacing w:line="44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若干名</w:t>
            </w:r>
          </w:p>
        </w:tc>
        <w:tc>
          <w:tcPr>
            <w:tcW w:w="7336" w:type="dxa"/>
            <w:shd w:val="clear" w:color="auto" w:fill="FFFFFF"/>
            <w:tcMar>
              <w:top w:w="30" w:type="dxa"/>
              <w:left w:w="45" w:type="dxa"/>
              <w:bottom w:w="30" w:type="dxa"/>
              <w:right w:w="45" w:type="dxa"/>
            </w:tcMar>
            <w:vAlign w:val="center"/>
          </w:tcPr>
          <w:p>
            <w:pPr>
              <w:widowControl/>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A</w:t>
            </w:r>
            <w:r>
              <w:rPr>
                <w:rFonts w:ascii="仿宋_GB2312" w:hAnsi="Arial" w:eastAsia="仿宋_GB2312" w:cs="Arial"/>
                <w:color w:val="333333"/>
                <w:kern w:val="0"/>
                <w:sz w:val="24"/>
              </w:rPr>
              <w:t>、年龄40周岁</w:t>
            </w:r>
            <w:r>
              <w:rPr>
                <w:rFonts w:hint="eastAsia" w:ascii="仿宋_GB2312" w:hAnsi="Arial" w:eastAsia="仿宋_GB2312" w:cs="Arial"/>
                <w:color w:val="333333"/>
                <w:kern w:val="0"/>
                <w:sz w:val="24"/>
              </w:rPr>
              <w:t>以下，</w:t>
            </w:r>
            <w:r>
              <w:rPr>
                <w:rFonts w:ascii="仿宋_GB2312" w:hAnsi="Arial" w:eastAsia="仿宋_GB2312" w:cs="Arial"/>
                <w:color w:val="333333"/>
                <w:kern w:val="0"/>
                <w:sz w:val="24"/>
              </w:rPr>
              <w:t>全日制普通高校</w:t>
            </w:r>
            <w:r>
              <w:rPr>
                <w:rFonts w:hint="eastAsia" w:ascii="仿宋_GB2312" w:hAnsi="Arial" w:eastAsia="仿宋_GB2312" w:cs="Arial"/>
                <w:color w:val="333333"/>
                <w:kern w:val="0"/>
                <w:sz w:val="24"/>
              </w:rPr>
              <w:t>本科及以上学历，</w:t>
            </w:r>
            <w:r>
              <w:rPr>
                <w:rFonts w:ascii="仿宋_GB2312" w:hAnsi="Arial" w:eastAsia="仿宋_GB2312" w:cs="Arial"/>
                <w:color w:val="333333"/>
                <w:kern w:val="0"/>
                <w:sz w:val="24"/>
              </w:rPr>
              <w:t>经济学相关专业；</w:t>
            </w:r>
          </w:p>
          <w:p>
            <w:pPr>
              <w:widowControl/>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B</w:t>
            </w:r>
            <w:r>
              <w:rPr>
                <w:rFonts w:ascii="仿宋_GB2312" w:hAnsi="Arial" w:eastAsia="仿宋_GB2312" w:cs="Arial"/>
                <w:color w:val="333333"/>
                <w:kern w:val="0"/>
                <w:sz w:val="24"/>
              </w:rPr>
              <w:t>、具有3年以上信用债研究经验或者四大会计师事务所审计工作经验，有信用评级公司研究经验者优先考虑；</w:t>
            </w:r>
            <w:r>
              <w:rPr>
                <w:rFonts w:ascii="仿宋_GB2312" w:hAnsi="Arial" w:eastAsia="仿宋_GB2312" w:cs="Arial"/>
                <w:color w:val="333333"/>
                <w:kern w:val="0"/>
                <w:sz w:val="24"/>
              </w:rPr>
              <w:br w:type="textWrapping"/>
            </w:r>
            <w:r>
              <w:rPr>
                <w:rFonts w:hint="eastAsia" w:ascii="仿宋_GB2312" w:hAnsi="Arial" w:eastAsia="仿宋_GB2312" w:cs="Arial"/>
                <w:color w:val="333333"/>
                <w:kern w:val="0"/>
                <w:sz w:val="24"/>
              </w:rPr>
              <w:t>C</w:t>
            </w:r>
            <w:r>
              <w:rPr>
                <w:rFonts w:ascii="仿宋_GB2312" w:hAnsi="Arial" w:eastAsia="仿宋_GB2312" w:cs="Arial"/>
                <w:color w:val="333333"/>
                <w:kern w:val="0"/>
                <w:sz w:val="24"/>
              </w:rPr>
              <w:t>、特别优秀的相关条件可以适当放宽。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1492" w:hRule="atLeast"/>
        </w:trPr>
        <w:tc>
          <w:tcPr>
            <w:tcW w:w="710" w:type="dxa"/>
            <w:shd w:val="clear" w:color="auto" w:fill="FFFFFF"/>
            <w:tcMar>
              <w:top w:w="30" w:type="dxa"/>
              <w:left w:w="45" w:type="dxa"/>
              <w:bottom w:w="30" w:type="dxa"/>
              <w:right w:w="45" w:type="dxa"/>
            </w:tcMar>
            <w:vAlign w:val="center"/>
          </w:tcPr>
          <w:p>
            <w:pPr>
              <w:widowControl/>
              <w:spacing w:line="440" w:lineRule="exact"/>
              <w:jc w:val="left"/>
              <w:rPr>
                <w:rFonts w:ascii="仿宋_GB2312" w:hAnsi="Arial" w:eastAsia="仿宋_GB2312" w:cs="Arial"/>
                <w:color w:val="333333"/>
                <w:kern w:val="0"/>
                <w:sz w:val="24"/>
              </w:rPr>
            </w:pPr>
            <w:r>
              <w:rPr>
                <w:rFonts w:hint="eastAsia" w:ascii="仿宋_GB2312" w:eastAsia="仿宋_GB2312"/>
                <w:sz w:val="24"/>
              </w:rPr>
              <w:t>法律事务岗</w:t>
            </w:r>
          </w:p>
        </w:tc>
        <w:tc>
          <w:tcPr>
            <w:tcW w:w="709" w:type="dxa"/>
            <w:shd w:val="clear" w:color="auto" w:fill="FFFFFF"/>
            <w:tcMar>
              <w:top w:w="30" w:type="dxa"/>
              <w:left w:w="45" w:type="dxa"/>
              <w:bottom w:w="30" w:type="dxa"/>
              <w:right w:w="45" w:type="dxa"/>
            </w:tcMar>
            <w:vAlign w:val="center"/>
          </w:tcPr>
          <w:p>
            <w:pPr>
              <w:widowControl/>
              <w:spacing w:line="44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工作人员</w:t>
            </w:r>
          </w:p>
        </w:tc>
        <w:tc>
          <w:tcPr>
            <w:tcW w:w="460" w:type="dxa"/>
            <w:shd w:val="clear" w:color="auto" w:fill="FFFFFF"/>
            <w:tcMar>
              <w:top w:w="30" w:type="dxa"/>
              <w:left w:w="45" w:type="dxa"/>
              <w:bottom w:w="30" w:type="dxa"/>
              <w:right w:w="45" w:type="dxa"/>
            </w:tcMar>
            <w:vAlign w:val="center"/>
          </w:tcPr>
          <w:p>
            <w:pPr>
              <w:widowControl/>
              <w:spacing w:line="44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若干名</w:t>
            </w:r>
          </w:p>
        </w:tc>
        <w:tc>
          <w:tcPr>
            <w:tcW w:w="7336" w:type="dxa"/>
            <w:shd w:val="clear" w:color="auto" w:fill="FFFFFF"/>
            <w:tcMar>
              <w:top w:w="30" w:type="dxa"/>
              <w:left w:w="45" w:type="dxa"/>
              <w:bottom w:w="30" w:type="dxa"/>
              <w:right w:w="45" w:type="dxa"/>
            </w:tcMar>
            <w:vAlign w:val="center"/>
          </w:tcPr>
          <w:p>
            <w:pPr>
              <w:widowControl/>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A、年龄40岁以下，</w:t>
            </w:r>
            <w:r>
              <w:rPr>
                <w:rFonts w:ascii="仿宋_GB2312" w:hAnsi="Arial" w:eastAsia="仿宋_GB2312" w:cs="Arial"/>
                <w:color w:val="333333"/>
                <w:kern w:val="0"/>
                <w:sz w:val="24"/>
              </w:rPr>
              <w:t>全日制普通高校</w:t>
            </w:r>
            <w:r>
              <w:rPr>
                <w:rFonts w:hint="eastAsia" w:ascii="仿宋_GB2312" w:hAnsi="Arial" w:eastAsia="仿宋_GB2312" w:cs="Arial"/>
                <w:color w:val="333333"/>
                <w:kern w:val="0"/>
                <w:sz w:val="24"/>
              </w:rPr>
              <w:t>本科及以上学历，法律专业，通过全国司法考试；</w:t>
            </w:r>
          </w:p>
          <w:p>
            <w:pPr>
              <w:widowControl/>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B、通过从业资格风险管理考试，熟悉金融风险管理和民商法律知识；</w:t>
            </w:r>
          </w:p>
          <w:p>
            <w:pPr>
              <w:widowControl/>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C、三年以上银行工作经验，硕士研究生可适当放宽工作年限；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1203" w:hRule="atLeast"/>
        </w:trPr>
        <w:tc>
          <w:tcPr>
            <w:tcW w:w="710" w:type="dxa"/>
            <w:shd w:val="clear" w:color="auto" w:fill="FFFFFF"/>
            <w:tcMar>
              <w:top w:w="30" w:type="dxa"/>
              <w:left w:w="45" w:type="dxa"/>
              <w:bottom w:w="30" w:type="dxa"/>
              <w:right w:w="45" w:type="dxa"/>
            </w:tcMar>
            <w:vAlign w:val="center"/>
          </w:tcPr>
          <w:p>
            <w:pPr>
              <w:widowControl/>
              <w:spacing w:line="440" w:lineRule="exact"/>
              <w:jc w:val="left"/>
              <w:rPr>
                <w:rFonts w:ascii="仿宋_GB2312" w:eastAsia="仿宋_GB2312"/>
                <w:sz w:val="24"/>
              </w:rPr>
            </w:pPr>
            <w:r>
              <w:rPr>
                <w:rFonts w:hint="eastAsia" w:ascii="仿宋_GB2312" w:eastAsia="仿宋_GB2312"/>
                <w:sz w:val="24"/>
              </w:rPr>
              <w:t>投资顾问岗</w:t>
            </w:r>
          </w:p>
        </w:tc>
        <w:tc>
          <w:tcPr>
            <w:tcW w:w="709" w:type="dxa"/>
            <w:shd w:val="clear" w:color="auto" w:fill="FFFFFF"/>
            <w:tcMar>
              <w:top w:w="30" w:type="dxa"/>
              <w:left w:w="45" w:type="dxa"/>
              <w:bottom w:w="30" w:type="dxa"/>
              <w:right w:w="45" w:type="dxa"/>
            </w:tcMar>
            <w:vAlign w:val="center"/>
          </w:tcPr>
          <w:p>
            <w:pPr>
              <w:widowControl/>
              <w:spacing w:line="44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工作人员</w:t>
            </w:r>
          </w:p>
        </w:tc>
        <w:tc>
          <w:tcPr>
            <w:tcW w:w="460" w:type="dxa"/>
            <w:shd w:val="clear" w:color="auto" w:fill="FFFFFF"/>
            <w:tcMar>
              <w:top w:w="30" w:type="dxa"/>
              <w:left w:w="45" w:type="dxa"/>
              <w:bottom w:w="30" w:type="dxa"/>
              <w:right w:w="45" w:type="dxa"/>
            </w:tcMar>
            <w:vAlign w:val="center"/>
          </w:tcPr>
          <w:p>
            <w:pPr>
              <w:widowControl/>
              <w:spacing w:line="44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若干名</w:t>
            </w:r>
          </w:p>
        </w:tc>
        <w:tc>
          <w:tcPr>
            <w:tcW w:w="7336" w:type="dxa"/>
            <w:shd w:val="clear" w:color="auto" w:fill="FFFFFF"/>
            <w:tcMar>
              <w:top w:w="30" w:type="dxa"/>
              <w:left w:w="45" w:type="dxa"/>
              <w:bottom w:w="30" w:type="dxa"/>
              <w:right w:w="45" w:type="dxa"/>
            </w:tcMar>
            <w:vAlign w:val="center"/>
          </w:tcPr>
          <w:p>
            <w:pPr>
              <w:widowControl/>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A</w:t>
            </w:r>
            <w:r>
              <w:rPr>
                <w:rFonts w:ascii="仿宋_GB2312" w:hAnsi="Arial" w:eastAsia="仿宋_GB2312" w:cs="Arial"/>
                <w:color w:val="333333"/>
                <w:kern w:val="0"/>
                <w:sz w:val="24"/>
              </w:rPr>
              <w:t>、年龄40周岁</w:t>
            </w:r>
            <w:r>
              <w:rPr>
                <w:rFonts w:hint="eastAsia" w:ascii="仿宋_GB2312" w:hAnsi="Arial" w:eastAsia="仿宋_GB2312" w:cs="Arial"/>
                <w:color w:val="333333"/>
                <w:kern w:val="0"/>
                <w:sz w:val="24"/>
              </w:rPr>
              <w:t>以下，</w:t>
            </w:r>
            <w:r>
              <w:rPr>
                <w:rFonts w:ascii="仿宋_GB2312" w:hAnsi="Arial" w:eastAsia="仿宋_GB2312" w:cs="Arial"/>
                <w:color w:val="333333"/>
                <w:kern w:val="0"/>
                <w:sz w:val="24"/>
              </w:rPr>
              <w:t>全日制普通高校</w:t>
            </w:r>
            <w:r>
              <w:rPr>
                <w:rFonts w:hint="eastAsia" w:ascii="仿宋_GB2312" w:hAnsi="Arial" w:eastAsia="仿宋_GB2312" w:cs="Arial"/>
                <w:color w:val="333333"/>
                <w:kern w:val="0"/>
                <w:sz w:val="24"/>
              </w:rPr>
              <w:t>本科及以上学历，</w:t>
            </w:r>
            <w:r>
              <w:rPr>
                <w:rFonts w:ascii="仿宋_GB2312" w:hAnsi="Arial" w:eastAsia="仿宋_GB2312" w:cs="Arial"/>
                <w:color w:val="333333"/>
                <w:kern w:val="0"/>
                <w:sz w:val="24"/>
              </w:rPr>
              <w:t>经济学相关专业；</w:t>
            </w:r>
            <w:r>
              <w:rPr>
                <w:rFonts w:ascii="仿宋_GB2312" w:hAnsi="Arial" w:eastAsia="仿宋_GB2312" w:cs="Arial"/>
                <w:color w:val="333333"/>
                <w:kern w:val="0"/>
                <w:sz w:val="24"/>
              </w:rPr>
              <w:br w:type="textWrapping"/>
            </w:r>
            <w:r>
              <w:rPr>
                <w:rFonts w:hint="eastAsia" w:ascii="仿宋_GB2312" w:hAnsi="Arial" w:eastAsia="仿宋_GB2312" w:cs="Arial"/>
                <w:color w:val="333333"/>
                <w:kern w:val="0"/>
                <w:sz w:val="24"/>
              </w:rPr>
              <w:t>B</w:t>
            </w:r>
            <w:r>
              <w:rPr>
                <w:rFonts w:ascii="仿宋_GB2312" w:hAnsi="Arial" w:eastAsia="仿宋_GB2312" w:cs="Arial"/>
                <w:color w:val="333333"/>
                <w:kern w:val="0"/>
                <w:sz w:val="24"/>
              </w:rPr>
              <w:t>、能独立完成债券的报价询价，并能将各类资产进行落实；</w:t>
            </w:r>
            <w:r>
              <w:rPr>
                <w:rFonts w:ascii="仿宋_GB2312" w:hAnsi="Arial" w:eastAsia="仿宋_GB2312" w:cs="Arial"/>
                <w:color w:val="333333"/>
                <w:kern w:val="0"/>
                <w:sz w:val="24"/>
              </w:rPr>
              <w:br w:type="textWrapping"/>
            </w:r>
            <w:r>
              <w:rPr>
                <w:rFonts w:hint="eastAsia" w:ascii="仿宋_GB2312" w:hAnsi="Arial" w:eastAsia="仿宋_GB2312" w:cs="Arial"/>
                <w:color w:val="333333"/>
                <w:kern w:val="0"/>
                <w:sz w:val="24"/>
              </w:rPr>
              <w:t>C</w:t>
            </w:r>
            <w:r>
              <w:rPr>
                <w:rFonts w:ascii="仿宋_GB2312" w:hAnsi="Arial" w:eastAsia="仿宋_GB2312" w:cs="Arial"/>
                <w:color w:val="333333"/>
                <w:kern w:val="0"/>
                <w:sz w:val="24"/>
              </w:rPr>
              <w:t>、具有3年以上固收类资产的投资经验；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Ex>
        <w:trPr>
          <w:trHeight w:val="1896" w:hRule="atLeast"/>
        </w:trPr>
        <w:tc>
          <w:tcPr>
            <w:tcW w:w="710" w:type="dxa"/>
            <w:shd w:val="clear" w:color="auto" w:fill="FFFFFF"/>
            <w:tcMar>
              <w:top w:w="30" w:type="dxa"/>
              <w:left w:w="45" w:type="dxa"/>
              <w:bottom w:w="30" w:type="dxa"/>
              <w:right w:w="45" w:type="dxa"/>
            </w:tcMar>
            <w:vAlign w:val="center"/>
          </w:tcPr>
          <w:p>
            <w:pPr>
              <w:widowControl/>
              <w:spacing w:line="440" w:lineRule="exact"/>
              <w:jc w:val="left"/>
              <w:rPr>
                <w:rFonts w:ascii="仿宋_GB2312" w:eastAsia="仿宋_GB2312"/>
                <w:sz w:val="24"/>
              </w:rPr>
            </w:pPr>
            <w:r>
              <w:rPr>
                <w:rFonts w:hint="eastAsia" w:ascii="仿宋_GB2312" w:eastAsia="仿宋_GB2312"/>
                <w:sz w:val="24"/>
              </w:rPr>
              <w:t>基层网点</w:t>
            </w:r>
          </w:p>
        </w:tc>
        <w:tc>
          <w:tcPr>
            <w:tcW w:w="709" w:type="dxa"/>
            <w:shd w:val="clear" w:color="auto" w:fill="FFFFFF"/>
            <w:tcMar>
              <w:top w:w="30" w:type="dxa"/>
              <w:left w:w="45" w:type="dxa"/>
              <w:bottom w:w="30" w:type="dxa"/>
              <w:right w:w="45" w:type="dxa"/>
            </w:tcMar>
            <w:vAlign w:val="center"/>
          </w:tcPr>
          <w:p>
            <w:pPr>
              <w:widowControl/>
              <w:spacing w:line="440" w:lineRule="exact"/>
              <w:jc w:val="left"/>
              <w:rPr>
                <w:rFonts w:ascii="仿宋_GB2312" w:hAnsi="Arial" w:eastAsia="仿宋_GB2312" w:cs="Arial"/>
                <w:color w:val="333333"/>
                <w:kern w:val="0"/>
                <w:sz w:val="24"/>
              </w:rPr>
            </w:pPr>
            <w:r>
              <w:rPr>
                <w:rFonts w:hint="eastAsia" w:ascii="仿宋_GB2312" w:eastAsia="仿宋_GB2312"/>
                <w:sz w:val="24"/>
              </w:rPr>
              <w:t>负责人</w:t>
            </w:r>
          </w:p>
        </w:tc>
        <w:tc>
          <w:tcPr>
            <w:tcW w:w="460" w:type="dxa"/>
            <w:shd w:val="clear" w:color="auto" w:fill="FFFFFF"/>
            <w:tcMar>
              <w:top w:w="30" w:type="dxa"/>
              <w:left w:w="45" w:type="dxa"/>
              <w:bottom w:w="30" w:type="dxa"/>
              <w:right w:w="45" w:type="dxa"/>
            </w:tcMar>
            <w:vAlign w:val="center"/>
          </w:tcPr>
          <w:p>
            <w:pPr>
              <w:widowControl/>
              <w:spacing w:line="44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若干名</w:t>
            </w:r>
          </w:p>
        </w:tc>
        <w:tc>
          <w:tcPr>
            <w:tcW w:w="7336" w:type="dxa"/>
            <w:shd w:val="clear" w:color="auto" w:fill="FFFFFF"/>
            <w:tcMar>
              <w:top w:w="30" w:type="dxa"/>
              <w:left w:w="45" w:type="dxa"/>
              <w:bottom w:w="30" w:type="dxa"/>
              <w:right w:w="45" w:type="dxa"/>
            </w:tcMar>
            <w:vAlign w:val="center"/>
          </w:tcPr>
          <w:p>
            <w:pPr>
              <w:widowControl/>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A、年龄在40周岁（含）以下，</w:t>
            </w:r>
            <w:r>
              <w:rPr>
                <w:rFonts w:ascii="仿宋_GB2312" w:hAnsi="Arial" w:eastAsia="仿宋_GB2312" w:cs="Arial"/>
                <w:color w:val="333333"/>
                <w:kern w:val="0"/>
                <w:sz w:val="24"/>
              </w:rPr>
              <w:t>全日制普通高校</w:t>
            </w:r>
            <w:r>
              <w:rPr>
                <w:rFonts w:hint="eastAsia" w:ascii="仿宋_GB2312" w:hAnsi="Arial" w:eastAsia="仿宋_GB2312" w:cs="Arial"/>
                <w:color w:val="333333"/>
                <w:kern w:val="0"/>
                <w:sz w:val="24"/>
              </w:rPr>
              <w:t>本科及以上学历；</w:t>
            </w:r>
          </w:p>
          <w:p>
            <w:pPr>
              <w:widowControl/>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B、从事金融工作6年以上，或从事相关经济工作10年以上（其中从事金融工作3年以上）；</w:t>
            </w:r>
          </w:p>
          <w:p>
            <w:pPr>
              <w:widowControl/>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C、目前所在岗位为单位中层以上管理者或营业网点负责人，具有较为丰富的金融管理经验；</w:t>
            </w:r>
          </w:p>
          <w:p>
            <w:pPr>
              <w:widowControl/>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D、熟悉当地市场，具有丰富的客户资源；</w:t>
            </w:r>
          </w:p>
          <w:p>
            <w:pPr>
              <w:widowControl/>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E、熟悉国家经济金融方针政策及法律法规，具有丰富商业银行风险识别、分析、控制知识，具有较强的风险管理能力；</w:t>
            </w:r>
          </w:p>
          <w:p>
            <w:pPr>
              <w:widowControl/>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F、具备良好的专业素质、责任意识、团队管理能力及沟通能力；</w:t>
            </w:r>
            <w:r>
              <w:rPr>
                <w:rFonts w:hint="eastAsia" w:ascii="仿宋_GB2312" w:hAnsi="Arial" w:eastAsia="仿宋_GB2312" w:cs="Arial"/>
                <w:color w:val="333333"/>
                <w:kern w:val="0"/>
                <w:sz w:val="24"/>
              </w:rPr>
              <w:br w:type="textWrapping"/>
            </w:r>
            <w:r>
              <w:rPr>
                <w:rFonts w:hint="eastAsia" w:ascii="仿宋_GB2312" w:hAnsi="Arial" w:eastAsia="仿宋_GB2312" w:cs="Arial"/>
                <w:color w:val="333333"/>
                <w:kern w:val="0"/>
                <w:sz w:val="24"/>
              </w:rPr>
              <w:t>G、身体健康，品行端正，无任何不良行为记录或嗜好；</w:t>
            </w:r>
          </w:p>
          <w:p>
            <w:pPr>
              <w:widowControl/>
              <w:spacing w:line="320" w:lineRule="exact"/>
              <w:jc w:val="left"/>
              <w:rPr>
                <w:rFonts w:ascii="仿宋_GB2312" w:hAnsi="Arial" w:eastAsia="仿宋_GB2312" w:cs="Arial"/>
                <w:color w:val="333333"/>
                <w:kern w:val="0"/>
                <w:sz w:val="24"/>
              </w:rPr>
            </w:pPr>
            <w:r>
              <w:rPr>
                <w:rFonts w:hint="eastAsia" w:ascii="仿宋_GB2312" w:hAnsi="Arial" w:eastAsia="仿宋_GB2312" w:cs="Arial"/>
                <w:color w:val="333333"/>
                <w:kern w:val="0"/>
                <w:sz w:val="24"/>
              </w:rPr>
              <w:t>H、特别优秀者可放宽条件。</w:t>
            </w:r>
          </w:p>
        </w:tc>
      </w:tr>
    </w:tbl>
    <w:p>
      <w:pPr>
        <w:pStyle w:val="3"/>
        <w:spacing w:line="560" w:lineRule="exact"/>
        <w:ind w:firstLine="0" w:firstLineChars="0"/>
        <w:rPr>
          <w:rFonts w:ascii="仿宋_GB2312" w:eastAsia="仿宋_GB2312"/>
          <w:sz w:val="32"/>
          <w:szCs w:val="32"/>
        </w:rPr>
      </w:pPr>
      <w:r>
        <w:rPr>
          <w:rFonts w:hint="eastAsia" w:ascii="仿宋_GB2312" w:eastAsia="仿宋_GB2312"/>
          <w:sz w:val="32"/>
          <w:szCs w:val="32"/>
        </w:rPr>
        <w:t>附件2：</w:t>
      </w:r>
    </w:p>
    <w:p>
      <w:pPr>
        <w:pStyle w:val="3"/>
        <w:spacing w:line="560" w:lineRule="exact"/>
        <w:ind w:firstLine="0" w:firstLineChars="0"/>
        <w:jc w:val="center"/>
        <w:rPr>
          <w:rFonts w:ascii="华文中宋" w:hAnsi="华文中宋" w:eastAsia="华文中宋"/>
          <w:sz w:val="44"/>
          <w:szCs w:val="44"/>
        </w:rPr>
      </w:pPr>
      <w:r>
        <w:rPr>
          <w:rFonts w:hint="eastAsia" w:ascii="华文中宋" w:hAnsi="华文中宋" w:eastAsia="华文中宋"/>
          <w:sz w:val="44"/>
          <w:szCs w:val="44"/>
        </w:rPr>
        <w:t>报名登记表</w:t>
      </w:r>
    </w:p>
    <w:p>
      <w:pPr>
        <w:pStyle w:val="3"/>
        <w:spacing w:line="560" w:lineRule="exact"/>
        <w:ind w:firstLine="0" w:firstLineChars="0"/>
        <w:jc w:val="center"/>
        <w:rPr>
          <w:rFonts w:ascii="华文中宋" w:hAnsi="华文中宋" w:eastAsia="华文中宋"/>
          <w:sz w:val="44"/>
          <w:szCs w:val="44"/>
        </w:rPr>
      </w:pPr>
    </w:p>
    <w:tbl>
      <w:tblPr>
        <w:tblStyle w:val="12"/>
        <w:tblW w:w="85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284"/>
        <w:gridCol w:w="425"/>
        <w:gridCol w:w="425"/>
        <w:gridCol w:w="1560"/>
        <w:gridCol w:w="567"/>
        <w:gridCol w:w="1417"/>
        <w:gridCol w:w="1559"/>
        <w:gridCol w:w="16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gridSpan w:val="4"/>
            <w:vAlign w:val="center"/>
          </w:tcPr>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姓名</w:t>
            </w:r>
          </w:p>
        </w:tc>
        <w:tc>
          <w:tcPr>
            <w:tcW w:w="1560" w:type="dxa"/>
            <w:vAlign w:val="center"/>
          </w:tcPr>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出生年月</w:t>
            </w:r>
          </w:p>
        </w:tc>
        <w:tc>
          <w:tcPr>
            <w:tcW w:w="3543" w:type="dxa"/>
            <w:gridSpan w:val="3"/>
            <w:vAlign w:val="center"/>
          </w:tcPr>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现居住地</w:t>
            </w:r>
          </w:p>
        </w:tc>
        <w:tc>
          <w:tcPr>
            <w:tcW w:w="1616" w:type="dxa"/>
            <w:vAlign w:val="center"/>
          </w:tcPr>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健康状况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gridSpan w:val="4"/>
            <w:vAlign w:val="center"/>
          </w:tcPr>
          <w:p>
            <w:pPr>
              <w:pStyle w:val="3"/>
              <w:spacing w:line="560" w:lineRule="exact"/>
              <w:ind w:firstLine="0" w:firstLineChars="0"/>
              <w:jc w:val="center"/>
              <w:rPr>
                <w:rFonts w:ascii="仿宋_GB2312" w:eastAsia="仿宋_GB2312"/>
                <w:sz w:val="32"/>
                <w:szCs w:val="32"/>
              </w:rPr>
            </w:pPr>
          </w:p>
        </w:tc>
        <w:tc>
          <w:tcPr>
            <w:tcW w:w="1560" w:type="dxa"/>
            <w:vAlign w:val="center"/>
          </w:tcPr>
          <w:p>
            <w:pPr>
              <w:pStyle w:val="3"/>
              <w:spacing w:line="560" w:lineRule="exact"/>
              <w:ind w:firstLine="0" w:firstLineChars="0"/>
              <w:jc w:val="center"/>
              <w:rPr>
                <w:rFonts w:ascii="仿宋_GB2312" w:eastAsia="仿宋_GB2312"/>
                <w:sz w:val="32"/>
                <w:szCs w:val="32"/>
              </w:rPr>
            </w:pPr>
          </w:p>
        </w:tc>
        <w:tc>
          <w:tcPr>
            <w:tcW w:w="3543" w:type="dxa"/>
            <w:gridSpan w:val="3"/>
            <w:vAlign w:val="center"/>
          </w:tcPr>
          <w:p>
            <w:pPr>
              <w:pStyle w:val="3"/>
              <w:spacing w:line="560" w:lineRule="exact"/>
              <w:ind w:firstLine="0" w:firstLineChars="0"/>
              <w:jc w:val="center"/>
              <w:rPr>
                <w:rFonts w:ascii="仿宋_GB2312" w:eastAsia="仿宋_GB2312"/>
                <w:sz w:val="32"/>
                <w:szCs w:val="32"/>
              </w:rPr>
            </w:pPr>
          </w:p>
        </w:tc>
        <w:tc>
          <w:tcPr>
            <w:tcW w:w="1616" w:type="dxa"/>
            <w:vAlign w:val="center"/>
          </w:tcPr>
          <w:p>
            <w:pPr>
              <w:pStyle w:val="3"/>
              <w:spacing w:line="560" w:lineRule="exact"/>
              <w:ind w:firstLine="0" w:firstLineChars="0"/>
              <w:jc w:val="cente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gridSpan w:val="3"/>
            <w:vAlign w:val="center"/>
          </w:tcPr>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学历</w:t>
            </w:r>
          </w:p>
        </w:tc>
        <w:tc>
          <w:tcPr>
            <w:tcW w:w="2552" w:type="dxa"/>
            <w:gridSpan w:val="3"/>
            <w:vAlign w:val="center"/>
          </w:tcPr>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毕业院校及专业</w:t>
            </w:r>
          </w:p>
        </w:tc>
        <w:tc>
          <w:tcPr>
            <w:tcW w:w="1417" w:type="dxa"/>
            <w:vAlign w:val="center"/>
          </w:tcPr>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职称</w:t>
            </w:r>
          </w:p>
        </w:tc>
        <w:tc>
          <w:tcPr>
            <w:tcW w:w="3175" w:type="dxa"/>
            <w:gridSpan w:val="2"/>
            <w:vAlign w:val="center"/>
          </w:tcPr>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资格证书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4" w:type="dxa"/>
            <w:gridSpan w:val="3"/>
            <w:vAlign w:val="center"/>
          </w:tcPr>
          <w:p>
            <w:pPr>
              <w:pStyle w:val="3"/>
              <w:spacing w:line="560" w:lineRule="exact"/>
              <w:ind w:firstLine="0" w:firstLineChars="0"/>
              <w:jc w:val="center"/>
              <w:rPr>
                <w:rFonts w:ascii="仿宋_GB2312" w:eastAsia="仿宋_GB2312"/>
                <w:sz w:val="32"/>
                <w:szCs w:val="32"/>
              </w:rPr>
            </w:pPr>
          </w:p>
        </w:tc>
        <w:tc>
          <w:tcPr>
            <w:tcW w:w="2552" w:type="dxa"/>
            <w:gridSpan w:val="3"/>
            <w:vAlign w:val="center"/>
          </w:tcPr>
          <w:p>
            <w:pPr>
              <w:pStyle w:val="3"/>
              <w:spacing w:line="560" w:lineRule="exact"/>
              <w:ind w:firstLine="0" w:firstLineChars="0"/>
              <w:jc w:val="center"/>
              <w:rPr>
                <w:rFonts w:ascii="仿宋_GB2312" w:eastAsia="仿宋_GB2312"/>
                <w:sz w:val="32"/>
                <w:szCs w:val="32"/>
              </w:rPr>
            </w:pPr>
          </w:p>
        </w:tc>
        <w:tc>
          <w:tcPr>
            <w:tcW w:w="1417" w:type="dxa"/>
            <w:vAlign w:val="center"/>
          </w:tcPr>
          <w:p>
            <w:pPr>
              <w:pStyle w:val="3"/>
              <w:spacing w:line="560" w:lineRule="exact"/>
              <w:ind w:firstLine="0" w:firstLineChars="0"/>
              <w:jc w:val="center"/>
              <w:rPr>
                <w:rFonts w:ascii="仿宋_GB2312" w:eastAsia="仿宋_GB2312"/>
                <w:sz w:val="32"/>
                <w:szCs w:val="32"/>
              </w:rPr>
            </w:pPr>
          </w:p>
        </w:tc>
        <w:tc>
          <w:tcPr>
            <w:tcW w:w="3175" w:type="dxa"/>
            <w:gridSpan w:val="2"/>
            <w:vAlign w:val="center"/>
          </w:tcPr>
          <w:p>
            <w:pPr>
              <w:pStyle w:val="3"/>
              <w:spacing w:line="560" w:lineRule="exact"/>
              <w:ind w:firstLine="0" w:firstLineChars="0"/>
              <w:jc w:val="cente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809" w:type="dxa"/>
            <w:gridSpan w:val="4"/>
            <w:vAlign w:val="center"/>
          </w:tcPr>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联系方式</w:t>
            </w:r>
          </w:p>
        </w:tc>
        <w:tc>
          <w:tcPr>
            <w:tcW w:w="6719" w:type="dxa"/>
            <w:gridSpan w:val="5"/>
            <w:vAlign w:val="center"/>
          </w:tcPr>
          <w:p>
            <w:pPr>
              <w:pStyle w:val="3"/>
              <w:spacing w:line="560" w:lineRule="exact"/>
              <w:ind w:firstLine="0" w:firstLineChars="0"/>
              <w:jc w:val="cente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6" w:hRule="atLeast"/>
        </w:trPr>
        <w:tc>
          <w:tcPr>
            <w:tcW w:w="675" w:type="dxa"/>
            <w:vAlign w:val="center"/>
          </w:tcPr>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特</w:t>
            </w:r>
          </w:p>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长</w:t>
            </w:r>
          </w:p>
        </w:tc>
        <w:tc>
          <w:tcPr>
            <w:tcW w:w="7853" w:type="dxa"/>
            <w:gridSpan w:val="8"/>
            <w:vAlign w:val="center"/>
          </w:tcPr>
          <w:p>
            <w:pPr>
              <w:pStyle w:val="3"/>
              <w:spacing w:line="560" w:lineRule="exact"/>
              <w:ind w:firstLine="0" w:firstLineChars="0"/>
              <w:jc w:val="cente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88" w:hRule="atLeast"/>
        </w:trPr>
        <w:tc>
          <w:tcPr>
            <w:tcW w:w="675" w:type="dxa"/>
            <w:vAlign w:val="center"/>
          </w:tcPr>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工</w:t>
            </w:r>
          </w:p>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作</w:t>
            </w:r>
          </w:p>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简</w:t>
            </w:r>
          </w:p>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历</w:t>
            </w:r>
          </w:p>
        </w:tc>
        <w:tc>
          <w:tcPr>
            <w:tcW w:w="7853" w:type="dxa"/>
            <w:gridSpan w:val="8"/>
            <w:vAlign w:val="center"/>
          </w:tcPr>
          <w:p>
            <w:pPr>
              <w:pStyle w:val="3"/>
              <w:spacing w:line="560" w:lineRule="exact"/>
              <w:ind w:firstLine="0" w:firstLineChars="0"/>
              <w:jc w:val="cente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133" w:hRule="atLeast"/>
        </w:trPr>
        <w:tc>
          <w:tcPr>
            <w:tcW w:w="959" w:type="dxa"/>
            <w:gridSpan w:val="2"/>
            <w:vAlign w:val="center"/>
          </w:tcPr>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从业</w:t>
            </w:r>
          </w:p>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主要</w:t>
            </w:r>
          </w:p>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业绩</w:t>
            </w:r>
          </w:p>
        </w:tc>
        <w:tc>
          <w:tcPr>
            <w:tcW w:w="7569" w:type="dxa"/>
            <w:gridSpan w:val="7"/>
            <w:vAlign w:val="center"/>
          </w:tcPr>
          <w:p>
            <w:pPr>
              <w:pStyle w:val="3"/>
              <w:spacing w:line="560" w:lineRule="exact"/>
              <w:ind w:firstLine="0" w:firstLineChars="0"/>
              <w:jc w:val="cente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00" w:hRule="atLeast"/>
        </w:trPr>
        <w:tc>
          <w:tcPr>
            <w:tcW w:w="1809" w:type="dxa"/>
            <w:gridSpan w:val="4"/>
            <w:vAlign w:val="center"/>
          </w:tcPr>
          <w:p>
            <w:pPr>
              <w:pStyle w:val="3"/>
              <w:spacing w:line="560" w:lineRule="exact"/>
              <w:ind w:firstLine="0" w:firstLineChars="0"/>
              <w:jc w:val="center"/>
              <w:rPr>
                <w:rFonts w:ascii="仿宋_GB2312" w:eastAsia="仿宋_GB2312"/>
                <w:sz w:val="32"/>
                <w:szCs w:val="32"/>
              </w:rPr>
            </w:pPr>
            <w:r>
              <w:rPr>
                <w:rFonts w:hint="eastAsia" w:ascii="仿宋_GB2312" w:eastAsia="仿宋_GB2312"/>
                <w:sz w:val="32"/>
                <w:szCs w:val="32"/>
              </w:rPr>
              <w:t>备注</w:t>
            </w:r>
          </w:p>
        </w:tc>
        <w:tc>
          <w:tcPr>
            <w:tcW w:w="6719" w:type="dxa"/>
            <w:gridSpan w:val="5"/>
            <w:vAlign w:val="center"/>
          </w:tcPr>
          <w:p>
            <w:pPr>
              <w:pStyle w:val="3"/>
              <w:spacing w:line="560" w:lineRule="exact"/>
              <w:ind w:firstLine="0" w:firstLineChars="0"/>
              <w:jc w:val="center"/>
              <w:rPr>
                <w:rFonts w:ascii="仿宋_GB2312" w:eastAsia="仿宋_GB2312"/>
                <w:sz w:val="32"/>
                <w:szCs w:val="32"/>
              </w:rPr>
            </w:pPr>
          </w:p>
        </w:tc>
      </w:tr>
    </w:tbl>
    <w:p>
      <w:pPr>
        <w:pStyle w:val="3"/>
        <w:spacing w:line="20" w:lineRule="exact"/>
        <w:ind w:firstLine="0" w:firstLineChars="0"/>
        <w:rPr>
          <w:rFonts w:ascii="仿宋_GB2312" w:eastAsia="仿宋_GB2312"/>
          <w:sz w:val="10"/>
          <w:szCs w:val="10"/>
        </w:rPr>
      </w:pPr>
    </w:p>
    <w:sectPr>
      <w:footerReference r:id="rId3" w:type="default"/>
      <w:footerReference r:id="rId4" w:type="even"/>
      <w:pgSz w:w="11906" w:h="16838"/>
      <w:pgMar w:top="1814" w:right="1797" w:bottom="181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4</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D3B03D"/>
    <w:multiLevelType w:val="singleLevel"/>
    <w:tmpl w:val="FCD3B03D"/>
    <w:lvl w:ilvl="0" w:tentative="0">
      <w:start w:val="3"/>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C3057"/>
    <w:rsid w:val="00003CE5"/>
    <w:rsid w:val="00045832"/>
    <w:rsid w:val="000B7D8B"/>
    <w:rsid w:val="000F03CE"/>
    <w:rsid w:val="000F7DBD"/>
    <w:rsid w:val="00143C3E"/>
    <w:rsid w:val="001B706C"/>
    <w:rsid w:val="001D2D23"/>
    <w:rsid w:val="001D65F5"/>
    <w:rsid w:val="00200E35"/>
    <w:rsid w:val="0024549F"/>
    <w:rsid w:val="002524D8"/>
    <w:rsid w:val="00253258"/>
    <w:rsid w:val="002576A2"/>
    <w:rsid w:val="00271048"/>
    <w:rsid w:val="002710BC"/>
    <w:rsid w:val="00286DC2"/>
    <w:rsid w:val="002912DB"/>
    <w:rsid w:val="00292FC4"/>
    <w:rsid w:val="00294E20"/>
    <w:rsid w:val="002A0E2F"/>
    <w:rsid w:val="002E413A"/>
    <w:rsid w:val="002E576F"/>
    <w:rsid w:val="00317632"/>
    <w:rsid w:val="00317A5B"/>
    <w:rsid w:val="00325DDB"/>
    <w:rsid w:val="0034740F"/>
    <w:rsid w:val="003851ED"/>
    <w:rsid w:val="003D5C5F"/>
    <w:rsid w:val="003F078D"/>
    <w:rsid w:val="00414D50"/>
    <w:rsid w:val="004172E9"/>
    <w:rsid w:val="0042671D"/>
    <w:rsid w:val="00441BC2"/>
    <w:rsid w:val="0045281E"/>
    <w:rsid w:val="0048056E"/>
    <w:rsid w:val="00491676"/>
    <w:rsid w:val="004A0664"/>
    <w:rsid w:val="004A17C7"/>
    <w:rsid w:val="004A6C9A"/>
    <w:rsid w:val="004C202C"/>
    <w:rsid w:val="004E4072"/>
    <w:rsid w:val="004E5B6A"/>
    <w:rsid w:val="0050014E"/>
    <w:rsid w:val="00516799"/>
    <w:rsid w:val="00517E29"/>
    <w:rsid w:val="00521FB4"/>
    <w:rsid w:val="00527456"/>
    <w:rsid w:val="00532711"/>
    <w:rsid w:val="0054161A"/>
    <w:rsid w:val="00563340"/>
    <w:rsid w:val="00565089"/>
    <w:rsid w:val="00595294"/>
    <w:rsid w:val="005C471A"/>
    <w:rsid w:val="005C4B83"/>
    <w:rsid w:val="005D22A6"/>
    <w:rsid w:val="005E5D57"/>
    <w:rsid w:val="00605CFB"/>
    <w:rsid w:val="006070B8"/>
    <w:rsid w:val="00623959"/>
    <w:rsid w:val="006343EB"/>
    <w:rsid w:val="006379ED"/>
    <w:rsid w:val="00651274"/>
    <w:rsid w:val="00651575"/>
    <w:rsid w:val="00665433"/>
    <w:rsid w:val="0067231D"/>
    <w:rsid w:val="0067623A"/>
    <w:rsid w:val="006A1204"/>
    <w:rsid w:val="006A148D"/>
    <w:rsid w:val="006B6A67"/>
    <w:rsid w:val="006C5C2A"/>
    <w:rsid w:val="006D129D"/>
    <w:rsid w:val="006D5B22"/>
    <w:rsid w:val="006F2B61"/>
    <w:rsid w:val="00715783"/>
    <w:rsid w:val="00724747"/>
    <w:rsid w:val="00754471"/>
    <w:rsid w:val="007577CF"/>
    <w:rsid w:val="007803B7"/>
    <w:rsid w:val="00780B7B"/>
    <w:rsid w:val="0078138B"/>
    <w:rsid w:val="007A06CC"/>
    <w:rsid w:val="007C238C"/>
    <w:rsid w:val="00803825"/>
    <w:rsid w:val="008231C8"/>
    <w:rsid w:val="0082660B"/>
    <w:rsid w:val="0083199B"/>
    <w:rsid w:val="00881ED3"/>
    <w:rsid w:val="0088721F"/>
    <w:rsid w:val="00887311"/>
    <w:rsid w:val="008D42B2"/>
    <w:rsid w:val="008E5976"/>
    <w:rsid w:val="008E7B1E"/>
    <w:rsid w:val="008F36E3"/>
    <w:rsid w:val="00914159"/>
    <w:rsid w:val="00914A34"/>
    <w:rsid w:val="00925BF7"/>
    <w:rsid w:val="0094584C"/>
    <w:rsid w:val="00984F60"/>
    <w:rsid w:val="009A07F3"/>
    <w:rsid w:val="009B7816"/>
    <w:rsid w:val="009C4D18"/>
    <w:rsid w:val="009F0C33"/>
    <w:rsid w:val="009F4ED2"/>
    <w:rsid w:val="00A03F02"/>
    <w:rsid w:val="00A0667A"/>
    <w:rsid w:val="00A34E09"/>
    <w:rsid w:val="00A4508D"/>
    <w:rsid w:val="00A61C53"/>
    <w:rsid w:val="00A86250"/>
    <w:rsid w:val="00A865C2"/>
    <w:rsid w:val="00AA32F6"/>
    <w:rsid w:val="00AC7CA0"/>
    <w:rsid w:val="00AD434D"/>
    <w:rsid w:val="00AE0D36"/>
    <w:rsid w:val="00AF0655"/>
    <w:rsid w:val="00B13032"/>
    <w:rsid w:val="00B170D8"/>
    <w:rsid w:val="00B45841"/>
    <w:rsid w:val="00B501A2"/>
    <w:rsid w:val="00B61BBC"/>
    <w:rsid w:val="00B81D86"/>
    <w:rsid w:val="00BD0A44"/>
    <w:rsid w:val="00BF4DBB"/>
    <w:rsid w:val="00C14166"/>
    <w:rsid w:val="00C6165C"/>
    <w:rsid w:val="00C71EC9"/>
    <w:rsid w:val="00C73F54"/>
    <w:rsid w:val="00C74290"/>
    <w:rsid w:val="00C74830"/>
    <w:rsid w:val="00C80EC3"/>
    <w:rsid w:val="00C828D5"/>
    <w:rsid w:val="00CA0B51"/>
    <w:rsid w:val="00CA173D"/>
    <w:rsid w:val="00CA1905"/>
    <w:rsid w:val="00CC5592"/>
    <w:rsid w:val="00CE142D"/>
    <w:rsid w:val="00CE6278"/>
    <w:rsid w:val="00D41E7D"/>
    <w:rsid w:val="00D70E01"/>
    <w:rsid w:val="00D75EAA"/>
    <w:rsid w:val="00DD38B3"/>
    <w:rsid w:val="00DE45DC"/>
    <w:rsid w:val="00DE6882"/>
    <w:rsid w:val="00E2278B"/>
    <w:rsid w:val="00E32E2E"/>
    <w:rsid w:val="00E442AD"/>
    <w:rsid w:val="00E45457"/>
    <w:rsid w:val="00E97C4A"/>
    <w:rsid w:val="00F1454F"/>
    <w:rsid w:val="00F2060B"/>
    <w:rsid w:val="00F50C5F"/>
    <w:rsid w:val="00F67D5E"/>
    <w:rsid w:val="00F728E9"/>
    <w:rsid w:val="00FC3057"/>
    <w:rsid w:val="00FD12EA"/>
    <w:rsid w:val="00FE215D"/>
    <w:rsid w:val="00FE3FF0"/>
    <w:rsid w:val="0AE87A3D"/>
    <w:rsid w:val="2B1D7B3F"/>
    <w:rsid w:val="6D627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Indent"/>
    <w:basedOn w:val="1"/>
    <w:link w:val="15"/>
    <w:qFormat/>
    <w:uiPriority w:val="0"/>
    <w:pPr>
      <w:ind w:firstLine="560" w:firstLineChars="200"/>
    </w:pPr>
    <w:rPr>
      <w:sz w:val="28"/>
    </w:rPr>
  </w:style>
  <w:style w:type="paragraph" w:styleId="4">
    <w:name w:val="footer"/>
    <w:basedOn w:val="1"/>
    <w:link w:val="14"/>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page number"/>
    <w:basedOn w:val="7"/>
    <w:uiPriority w:val="0"/>
  </w:style>
  <w:style w:type="character" w:styleId="10">
    <w:name w:val="Hyperlink"/>
    <w:basedOn w:val="7"/>
    <w:unhideWhenUsed/>
    <w:uiPriority w:val="99"/>
    <w:rPr>
      <w:color w:val="0000FF"/>
      <w:u w:val="single"/>
    </w:rPr>
  </w:style>
  <w:style w:type="table" w:styleId="12">
    <w:name w:val="Table Grid"/>
    <w:basedOn w:val="11"/>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3">
    <w:name w:val="页眉 Char"/>
    <w:basedOn w:val="7"/>
    <w:link w:val="5"/>
    <w:uiPriority w:val="0"/>
    <w:rPr>
      <w:kern w:val="2"/>
      <w:sz w:val="18"/>
      <w:szCs w:val="18"/>
    </w:rPr>
  </w:style>
  <w:style w:type="character" w:customStyle="1" w:styleId="14">
    <w:name w:val="页脚 Char"/>
    <w:basedOn w:val="7"/>
    <w:link w:val="4"/>
    <w:qFormat/>
    <w:uiPriority w:val="0"/>
    <w:rPr>
      <w:kern w:val="2"/>
      <w:sz w:val="18"/>
      <w:szCs w:val="18"/>
    </w:rPr>
  </w:style>
  <w:style w:type="character" w:customStyle="1" w:styleId="15">
    <w:name w:val="正文文本缩进 Char"/>
    <w:basedOn w:val="7"/>
    <w:link w:val="3"/>
    <w:qFormat/>
    <w:uiPriority w:val="0"/>
    <w:rPr>
      <w:kern w:val="2"/>
      <w:sz w:val="28"/>
      <w:szCs w:val="24"/>
    </w:rPr>
  </w:style>
  <w:style w:type="paragraph" w:customStyle="1" w:styleId="16">
    <w:name w:val="Char"/>
    <w:basedOn w:val="2"/>
    <w:qFormat/>
    <w:uiPriority w:val="0"/>
    <w:rPr>
      <w:rFonts w:ascii="Tahoma" w:hAnsi="Tahoma"/>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301</Words>
  <Characters>1721</Characters>
  <Lines>14</Lines>
  <Paragraphs>4</Paragraphs>
  <TotalTime>0</TotalTime>
  <ScaleCrop>false</ScaleCrop>
  <LinksUpToDate>false</LinksUpToDate>
  <CharactersWithSpaces>2018</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2018-06-08T08:34:00Z</dcterms:created>
  <dc:creator>X</dc:creator>
  <cp:lastModifiedBy>指尖的问候</cp:lastModifiedBy>
  <cp:lastPrinted>2018-06-08T08:25:00Z</cp:lastPrinted>
  <dcterms:modified xsi:type="dcterms:W3CDTF">2018-06-10T14:37:03Z</dcterms:modified>
  <dc:title>**农村商业银行2014年度员工招聘简章</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