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E4" w:rsidRPr="000E3DC5" w:rsidRDefault="00405BE4" w:rsidP="00405BE4">
      <w:pPr>
        <w:widowControl/>
        <w:shd w:val="clear" w:color="auto" w:fill="FFFFFF"/>
        <w:spacing w:before="300" w:after="300" w:line="345" w:lineRule="atLeast"/>
        <w:jc w:val="center"/>
        <w:outlineLvl w:val="1"/>
        <w:rPr>
          <w:rFonts w:ascii="黑体" w:eastAsia="黑体" w:hAnsi="黑体" w:cs="宋体"/>
          <w:b/>
          <w:bCs/>
          <w:kern w:val="36"/>
          <w:sz w:val="36"/>
          <w:szCs w:val="36"/>
        </w:rPr>
      </w:pPr>
      <w:r w:rsidRPr="000E3DC5">
        <w:rPr>
          <w:rFonts w:ascii="黑体" w:eastAsia="黑体" w:hAnsi="黑体" w:cs="宋体"/>
          <w:b/>
          <w:bCs/>
          <w:kern w:val="36"/>
          <w:sz w:val="36"/>
          <w:szCs w:val="36"/>
        </w:rPr>
        <w:t>南京工程学院高层次人才引进工作实施办法（修订）</w:t>
      </w:r>
    </w:p>
    <w:p w:rsidR="00405BE4" w:rsidRPr="00405BE4" w:rsidRDefault="00405BE4" w:rsidP="00405BE4">
      <w:pPr>
        <w:widowControl/>
        <w:spacing w:line="520" w:lineRule="atLeast"/>
        <w:ind w:firstLine="643"/>
        <w:jc w:val="left"/>
        <w:rPr>
          <w:rFonts w:ascii="宋体" w:eastAsia="宋体" w:hAnsi="宋体" w:cs="宋体"/>
          <w:kern w:val="0"/>
          <w:sz w:val="24"/>
          <w:szCs w:val="24"/>
        </w:rPr>
      </w:pPr>
      <w:r w:rsidRPr="00405BE4">
        <w:rPr>
          <w:rFonts w:ascii="宋体" w:eastAsia="宋体" w:hAnsi="宋体" w:cs="宋体"/>
          <w:b/>
          <w:bCs/>
          <w:kern w:val="0"/>
          <w:sz w:val="32"/>
          <w:szCs w:val="32"/>
        </w:rPr>
        <w:t>一、基本原则</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一）科学规划、按需引进。高层次人才引进必须与学校的发展目标相一致，既要充分考虑教学科研工作的需要，又要有利于促进学科专业建设与发展，有利于人才队伍的优化和整体水平的提升，有利于团队建设和人才培养，有利于教学科研水平的提高。</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（二）突出重点、统筹兼顾。重点引进重点建设学科、发展前景较好的新兴学科和学校优势学科急需的高水平大学的博士研究生、学术带头人和学术领军人才，同时统筹考虑其他学科建设急需的教学科研骨干。</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（三）严格程序、规范操作。高层次人才引进必须严格考核程序，坚持公平、公正、公开，坚持标准、全面考核、规范操作，确保引进人才的质量。</w:t>
      </w:r>
    </w:p>
    <w:p w:rsidR="00405BE4" w:rsidRPr="00405BE4" w:rsidRDefault="00405BE4" w:rsidP="00405BE4">
      <w:pPr>
        <w:widowControl/>
        <w:spacing w:line="520" w:lineRule="atLeast"/>
        <w:ind w:firstLine="600"/>
        <w:jc w:val="left"/>
        <w:rPr>
          <w:rFonts w:ascii="宋体" w:eastAsia="宋体" w:hAnsi="宋体" w:cs="宋体"/>
          <w:kern w:val="0"/>
          <w:sz w:val="24"/>
          <w:szCs w:val="24"/>
        </w:rPr>
      </w:pPr>
      <w:r w:rsidRPr="00405BE4">
        <w:rPr>
          <w:rFonts w:ascii="宋体" w:eastAsia="宋体" w:hAnsi="宋体" w:cs="宋体"/>
          <w:kern w:val="0"/>
          <w:sz w:val="32"/>
          <w:szCs w:val="32"/>
        </w:rPr>
        <w:t>（四）任务明确、责任落实。高层次人才引进实行校院（部、中心）两级管理、以院（部、中心）为主体的方式。学校加强对师资队伍建设的宏观指导和重大问题的协调，职能部门强化服务意识，提高工作效率和管理水平，各教育教学单位作为人才引进工作的主体，实行院长（主任）为第一负责人、党政共管负责制。</w:t>
      </w:r>
    </w:p>
    <w:p w:rsidR="00405BE4" w:rsidRPr="00405BE4" w:rsidRDefault="00405BE4" w:rsidP="00405BE4">
      <w:pPr>
        <w:widowControl/>
        <w:spacing w:line="520" w:lineRule="atLeast"/>
        <w:ind w:firstLine="643"/>
        <w:jc w:val="left"/>
        <w:rPr>
          <w:rFonts w:ascii="宋体" w:eastAsia="宋体" w:hAnsi="宋体" w:cs="宋体"/>
          <w:kern w:val="0"/>
          <w:sz w:val="24"/>
          <w:szCs w:val="24"/>
        </w:rPr>
      </w:pPr>
      <w:r w:rsidRPr="00405BE4">
        <w:rPr>
          <w:rFonts w:ascii="宋体" w:eastAsia="宋体" w:hAnsi="宋体" w:cs="宋体"/>
          <w:b/>
          <w:bCs/>
          <w:kern w:val="0"/>
          <w:sz w:val="32"/>
          <w:szCs w:val="32"/>
        </w:rPr>
        <w:t>二、引进对象的层次和条件</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lastRenderedPageBreak/>
        <w:t>根据实际条件，将高层次人才分为学术领军人才、学术拔尖人才、优秀学术骨干等层次。</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（一）第一层次：学术领军人才</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color w:val="000000"/>
          <w:kern w:val="0"/>
          <w:sz w:val="32"/>
          <w:szCs w:val="32"/>
        </w:rPr>
        <w:t>具有良好的职业道德，身心健康，治学严谨，开拓创新，具有良好的教学、科研和管理能力；</w:t>
      </w:r>
      <w:r w:rsidRPr="00405BE4">
        <w:rPr>
          <w:rFonts w:ascii="宋体" w:eastAsia="宋体" w:hAnsi="宋体" w:cs="宋体"/>
          <w:kern w:val="0"/>
          <w:sz w:val="32"/>
          <w:szCs w:val="32"/>
        </w:rPr>
        <w:t>掌握本学科领域的最新发展动态，学术水平达到国内领先，能负责本学科建设工作，带领梯队成员进行科学前沿研究；</w:t>
      </w:r>
      <w:r w:rsidRPr="00405BE4">
        <w:rPr>
          <w:rFonts w:ascii="宋体" w:eastAsia="宋体" w:hAnsi="宋体" w:cs="宋体"/>
          <w:color w:val="000000"/>
          <w:kern w:val="0"/>
          <w:sz w:val="32"/>
          <w:szCs w:val="32"/>
        </w:rPr>
        <w:t>具有较高的学术造诣和突出的学术成果，在本学科领域有一定的学术知名度，与国内外同行有着广泛的学术联系</w:t>
      </w:r>
      <w:r w:rsidRPr="00405BE4">
        <w:rPr>
          <w:rFonts w:ascii="宋体" w:eastAsia="宋体" w:hAnsi="宋体" w:cs="宋体"/>
          <w:kern w:val="0"/>
          <w:sz w:val="32"/>
          <w:szCs w:val="32"/>
        </w:rPr>
        <w:t>。具有教授专业技术职务或已被海外知名高校聘为教授职务，曾担任省部级重点学科带头人、省部级科技创新团队带头人，年龄在5</w:t>
      </w:r>
      <w:r w:rsidR="00E6578F">
        <w:rPr>
          <w:rFonts w:ascii="宋体" w:eastAsia="宋体" w:hAnsi="宋体" w:cs="宋体" w:hint="eastAsia"/>
          <w:kern w:val="0"/>
          <w:sz w:val="32"/>
          <w:szCs w:val="32"/>
        </w:rPr>
        <w:t>0</w:t>
      </w:r>
      <w:r w:rsidRPr="00405BE4">
        <w:rPr>
          <w:rFonts w:ascii="宋体" w:eastAsia="宋体" w:hAnsi="宋体" w:cs="宋体"/>
          <w:kern w:val="0"/>
          <w:sz w:val="32"/>
          <w:szCs w:val="32"/>
        </w:rPr>
        <w:t>周岁以下，近5年来取得的业绩达到了以下条件中的3项（海外归国人才须达到2项以上）：</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①主持过国家级科研项目2项或主持过国家级科研项目1项、省部级科研项目多项；</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②获得过国家科技成果奖励（排名前5），或省部级科技进步（省部级哲学社会科学）一等奖（前2名），或省部级科技进步（省部级哲学社会科学）二等奖（排名第一）,或国家级教学成果奖一等奖（前3名）、二等奖（第1名）；</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③经同行专家确认，在本学科权威刊物上以第一作者发表一定数量的高水平学术论文，或出版过有一定影响的专著；</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lastRenderedPageBreak/>
        <w:t>④经同行专家评议，并经学校组织评定确认在本学科某些领域取得了特别突出的学术成就。</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（二）第二层次：学术拔尖人才</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1.教授（正高级专业技术职务人员）</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color w:val="000000"/>
          <w:kern w:val="0"/>
          <w:sz w:val="32"/>
          <w:szCs w:val="32"/>
        </w:rPr>
        <w:t>具有良好的职业道德，治学严谨，开拓创新，具有很强的团结协作精神和学术组织管理能力；</w:t>
      </w:r>
      <w:r w:rsidRPr="00405BE4">
        <w:rPr>
          <w:rFonts w:ascii="宋体" w:eastAsia="宋体" w:hAnsi="宋体" w:cs="宋体"/>
          <w:kern w:val="0"/>
          <w:sz w:val="32"/>
          <w:szCs w:val="32"/>
        </w:rPr>
        <w:t>在国内学术界有一定学术成就和影响，具有较强的学科梯队建设能力和组织领导能力，年龄在</w:t>
      </w:r>
      <w:r w:rsidR="00E6578F">
        <w:rPr>
          <w:rFonts w:ascii="宋体" w:eastAsia="宋体" w:hAnsi="宋体" w:cs="宋体" w:hint="eastAsia"/>
          <w:kern w:val="0"/>
          <w:sz w:val="32"/>
          <w:szCs w:val="32"/>
        </w:rPr>
        <w:t>45</w:t>
      </w:r>
      <w:r w:rsidRPr="00405BE4">
        <w:rPr>
          <w:rFonts w:ascii="宋体" w:eastAsia="宋体" w:hAnsi="宋体" w:cs="宋体"/>
          <w:kern w:val="0"/>
          <w:sz w:val="32"/>
          <w:szCs w:val="32"/>
        </w:rPr>
        <w:t>周岁以下，原则上应具有博士学位（不具有博士学位的必须主持过国家级科研项目，4</w:t>
      </w:r>
      <w:r w:rsidR="00E6578F">
        <w:rPr>
          <w:rFonts w:ascii="宋体" w:eastAsia="宋体" w:hAnsi="宋体" w:cs="宋体" w:hint="eastAsia"/>
          <w:kern w:val="0"/>
          <w:sz w:val="32"/>
          <w:szCs w:val="32"/>
        </w:rPr>
        <w:t>0</w:t>
      </w:r>
      <w:r w:rsidRPr="00405BE4">
        <w:rPr>
          <w:rFonts w:ascii="宋体" w:eastAsia="宋体" w:hAnsi="宋体" w:cs="宋体"/>
          <w:kern w:val="0"/>
          <w:sz w:val="32"/>
          <w:szCs w:val="32"/>
        </w:rPr>
        <w:t>周岁以下必须具有博士学位），具有独立指导博士生或数届硕士研究生经历的优先考虑。近5年来取得的业绩满足下列条件中的3条(海外归国人才须达到2项以上)：</w:t>
      </w:r>
    </w:p>
    <w:p w:rsidR="00405BE4" w:rsidRPr="00405BE4" w:rsidRDefault="00405BE4" w:rsidP="00405BE4">
      <w:pPr>
        <w:widowControl/>
        <w:spacing w:line="520" w:lineRule="atLeast"/>
        <w:ind w:firstLine="602"/>
        <w:jc w:val="left"/>
        <w:rPr>
          <w:rFonts w:ascii="宋体" w:eastAsia="宋体" w:hAnsi="宋体" w:cs="宋体"/>
          <w:kern w:val="0"/>
          <w:sz w:val="24"/>
          <w:szCs w:val="24"/>
        </w:rPr>
      </w:pPr>
      <w:r w:rsidRPr="00405BE4">
        <w:rPr>
          <w:rFonts w:ascii="宋体" w:eastAsia="宋体" w:hAnsi="宋体" w:cs="宋体"/>
          <w:kern w:val="0"/>
          <w:sz w:val="32"/>
          <w:szCs w:val="32"/>
        </w:rPr>
        <w:t>①主持完成过国家级科研项目1项或省部级科研项目多项；</w:t>
      </w:r>
    </w:p>
    <w:p w:rsidR="00405BE4" w:rsidRPr="00405BE4" w:rsidRDefault="00405BE4" w:rsidP="00405BE4">
      <w:pPr>
        <w:widowControl/>
        <w:spacing w:line="520" w:lineRule="atLeast"/>
        <w:ind w:firstLine="602"/>
        <w:jc w:val="left"/>
        <w:rPr>
          <w:rFonts w:ascii="宋体" w:eastAsia="宋体" w:hAnsi="宋体" w:cs="宋体"/>
          <w:kern w:val="0"/>
          <w:sz w:val="24"/>
          <w:szCs w:val="24"/>
        </w:rPr>
      </w:pPr>
      <w:r w:rsidRPr="00405BE4">
        <w:rPr>
          <w:rFonts w:ascii="宋体" w:eastAsia="宋体" w:hAnsi="宋体" w:cs="宋体"/>
          <w:kern w:val="0"/>
          <w:sz w:val="32"/>
          <w:szCs w:val="32"/>
        </w:rPr>
        <w:t>②获得过省部级科技进步（省部级哲学社会科学）一等奖排名前三，或二等奖排名前二，或三等奖排名第一，或省级教学成果奖特等奖（前2名）、一等奖（第1名）；</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③以第一作者在本学科权威期刊上发表论文理工类5篇以上，文史类8篇以上，其中被SCI、EI、CSSCI等刊物收录3篇以上；或在国家级出版社出版过专著；或获得国家发明专利3项以上；</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lastRenderedPageBreak/>
        <w:t>④经学校组织评定确认在本学科某些领域取得了比较突出的学术成就，或具有突出的工程技术能力与专长。</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2.从海外知名大学或国内著名高校（“985工程”高校）毕业的博士研究生</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color w:val="000000"/>
          <w:kern w:val="0"/>
          <w:sz w:val="32"/>
          <w:szCs w:val="32"/>
        </w:rPr>
        <w:t>具有良好的职业道德，治学严谨，开拓创新，善于合作；</w:t>
      </w:r>
      <w:r w:rsidRPr="00405BE4">
        <w:rPr>
          <w:rFonts w:ascii="宋体" w:eastAsia="宋体" w:hAnsi="宋体" w:cs="宋体"/>
          <w:kern w:val="0"/>
          <w:sz w:val="32"/>
          <w:szCs w:val="32"/>
        </w:rPr>
        <w:t>具有较强的从事教学、科研能力或工程技术创新能力。第一学历原则上为国内知名大学（“211工程”和“985工程”高校）毕业，年龄在</w:t>
      </w:r>
      <w:r w:rsidR="00E6578F">
        <w:rPr>
          <w:rFonts w:ascii="宋体" w:eastAsia="宋体" w:hAnsi="宋体" w:cs="宋体" w:hint="eastAsia"/>
          <w:kern w:val="0"/>
          <w:sz w:val="32"/>
          <w:szCs w:val="32"/>
        </w:rPr>
        <w:t>35</w:t>
      </w:r>
      <w:r w:rsidRPr="00405BE4">
        <w:rPr>
          <w:rFonts w:ascii="宋体" w:eastAsia="宋体" w:hAnsi="宋体" w:cs="宋体"/>
          <w:kern w:val="0"/>
          <w:sz w:val="32"/>
          <w:szCs w:val="32"/>
        </w:rPr>
        <w:t>周岁以下，近5年来取得的业绩满足下列条件之一：</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①主持完成省部级科研项目2项以上或作为主要参加人完成国家级科研项目（排名前三）2项以上；</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②在本学科核心刊物上以第一作者发表论文理工科类5篇以上、文史类8篇以上，其中，至少有2篇发表在本学科权威刊物上；或在国家级出版社出版专著1部以上；或获得国家发明专利2项以上；</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③学校发展急需，经组织专家评定具有突出的科研水平或工程技术能力与专长。</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（三）第三层次：优秀学术骨干</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1.具有硕士及以上学位的副高级专业技术人员。年龄在4</w:t>
      </w:r>
      <w:r w:rsidR="00E6578F">
        <w:rPr>
          <w:rFonts w:ascii="宋体" w:eastAsia="宋体" w:hAnsi="宋体" w:cs="宋体" w:hint="eastAsia"/>
          <w:kern w:val="0"/>
          <w:sz w:val="32"/>
          <w:szCs w:val="32"/>
        </w:rPr>
        <w:t>0</w:t>
      </w:r>
      <w:r w:rsidRPr="00405BE4">
        <w:rPr>
          <w:rFonts w:ascii="宋体" w:eastAsia="宋体" w:hAnsi="宋体" w:cs="宋体"/>
          <w:kern w:val="0"/>
          <w:sz w:val="32"/>
          <w:szCs w:val="32"/>
        </w:rPr>
        <w:t>周岁以下，具有很强的团结协作精神和良好的学术组织能力，研究方向为学校重点建设学科专业、传统优势学科专业</w:t>
      </w:r>
      <w:r w:rsidRPr="00405BE4">
        <w:rPr>
          <w:rFonts w:ascii="宋体" w:eastAsia="宋体" w:hAnsi="宋体" w:cs="宋体"/>
          <w:kern w:val="0"/>
          <w:sz w:val="32"/>
          <w:szCs w:val="32"/>
        </w:rPr>
        <w:lastRenderedPageBreak/>
        <w:t>和新兴学科专业建设急需。近5年来取得的业绩须满足以下条件中的2项：</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①主持省部级科研项目1项以上；或获得省部级科技进步奖三等奖1项以上（排名前二）；</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②以第一作者在本学科核心期刊上发表论文理工科类5篇以上、文史类8篇以上，其中至少有2篇被SCI或EI收录；或在国家级出版社出版专著1部；或获得发明专利1项；</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③学校发展急需，具有丰富工程实践背景，经考核确认具有某一方面专长的工程技术人员。</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2.国内知名大学、研究院所毕业的博士研究生。年龄在</w:t>
      </w:r>
      <w:r w:rsidR="00E6578F">
        <w:rPr>
          <w:rFonts w:ascii="宋体" w:eastAsia="宋体" w:hAnsi="宋体" w:cs="宋体" w:hint="eastAsia"/>
          <w:kern w:val="0"/>
          <w:sz w:val="32"/>
          <w:szCs w:val="32"/>
        </w:rPr>
        <w:t>35</w:t>
      </w:r>
      <w:r w:rsidRPr="00405BE4">
        <w:rPr>
          <w:rFonts w:ascii="宋体" w:eastAsia="宋体" w:hAnsi="宋体" w:cs="宋体"/>
          <w:kern w:val="0"/>
          <w:sz w:val="32"/>
          <w:szCs w:val="32"/>
        </w:rPr>
        <w:t>周岁以下，具有较强的发展潜力，已经取得了比较明显的学术科研成果，本科阶段的专业学习原则上需与硕士、博士阶段的学术研究方向一致。</w:t>
      </w:r>
    </w:p>
    <w:p w:rsidR="00405BE4" w:rsidRPr="00405BE4" w:rsidRDefault="00405BE4" w:rsidP="00405BE4">
      <w:pPr>
        <w:widowControl/>
        <w:spacing w:line="520" w:lineRule="atLeast"/>
        <w:ind w:firstLine="643"/>
        <w:jc w:val="left"/>
        <w:rPr>
          <w:rFonts w:ascii="宋体" w:eastAsia="宋体" w:hAnsi="宋体" w:cs="宋体"/>
          <w:kern w:val="0"/>
          <w:sz w:val="24"/>
          <w:szCs w:val="24"/>
        </w:rPr>
      </w:pPr>
      <w:r w:rsidRPr="00405BE4">
        <w:rPr>
          <w:rFonts w:ascii="宋体" w:eastAsia="宋体" w:hAnsi="宋体" w:cs="宋体"/>
          <w:b/>
          <w:bCs/>
          <w:kern w:val="0"/>
          <w:sz w:val="32"/>
          <w:szCs w:val="32"/>
        </w:rPr>
        <w:t>三、引进人才的待遇</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（一）作为引进的人才除享受国家和江苏省</w:t>
      </w:r>
      <w:r w:rsidRPr="00405BE4">
        <w:rPr>
          <w:rFonts w:ascii="宋体" w:eastAsia="宋体" w:hAnsi="宋体" w:cs="宋体"/>
          <w:color w:val="000000"/>
          <w:kern w:val="0"/>
          <w:sz w:val="32"/>
          <w:szCs w:val="32"/>
        </w:rPr>
        <w:t>有关政策规定的待遇外，由学校提供必要的工作条件外，同时享受下列相应条款所规定的待遇：</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1.第一层次</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①生活和购房补贴。重点建设的学科专业紧缺急需人才：70-100万元，其他学科专业建设急需人才：50-60万元；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②科研启动费：工科60-100万元，其他科类30-40万元；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lastRenderedPageBreak/>
        <w:t>③三年内，年薪60-100万元；三年后，考核合格，仍可实行年薪制，金额另议;</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④配偶可以随调。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2.第二层次</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①生活和购房补贴。重点建设的学科专业紧缺急需人才：40-50万元，其他学科专业急需人才20-30万元；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②科研启动费：工科20-30万元，其他科类10-15万元；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③少数特殊急需的特别优秀的教授三年内年薪30-40万元，特别优秀的博士三年内年薪20-30万元，三年后，考核合格，可享受特岗津贴，金额另议；其他人才，三年内除享受学校规定的标准津贴外，每年另享受特殊岗位津贴8-10万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④配偶可以随调，本科及以下学历的原则上采用雇员制管理。</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3.第三层次</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①生活和购房补贴。重点建设的学科专业紧缺急需人才：15-30万元，985高校或海外知名大学博士20-30万元或面议，其他学科根据具体情况另议；</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②科研启动费：工科10-15万元，其他科类5-8万元；</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③按照岗位享受待遇。对于少数特别优秀的博士在完成特定的教学科研任务后，三年内除享受学校规定的标准津贴</w:t>
      </w:r>
      <w:r w:rsidRPr="00405BE4">
        <w:rPr>
          <w:rFonts w:ascii="宋体" w:eastAsia="宋体" w:hAnsi="宋体" w:cs="宋体"/>
          <w:kern w:val="0"/>
          <w:sz w:val="32"/>
          <w:szCs w:val="32"/>
        </w:rPr>
        <w:lastRenderedPageBreak/>
        <w:t>外，每年另享受特殊岗位津贴2万元；三年后，经考核成绩突出的，特岗津贴可延长一个聘期;</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④重点建设学科专业紧缺急需引进人才的配偶，可根据配偶学历、专业情况，协商酌情考虑安排工作。</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二）“985工程”高校毕业的优秀博士毕业生、具有博士学位的副教授和海外留学回国博士根据业绩，经评定符合岗位聘任条件的可实行高聘（仅限一个聘期，叁年），并享受相应的岗位业绩津贴待遇，高聘期满，未取得高聘职务任职资格的，高聘职务予以解聘，并按照协议有关条款执行。</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三）夫妻双方均满足学校引进人才条件的，购房补贴可适当提高，额度面议；属于学校第一层次或第二层次人才引进对象的，在江苏省政策许可范围内，可根据情况按照不同用工性质照顾安排一名子女工作（须具有本科及以上学历）。</w:t>
      </w:r>
    </w:p>
    <w:p w:rsidR="00405BE4" w:rsidRPr="00405BE4" w:rsidRDefault="00405BE4" w:rsidP="00405BE4">
      <w:pPr>
        <w:widowControl/>
        <w:spacing w:line="520" w:lineRule="atLeast"/>
        <w:ind w:hanging="640"/>
        <w:jc w:val="left"/>
        <w:rPr>
          <w:rFonts w:ascii="宋体" w:eastAsia="宋体" w:hAnsi="宋体" w:cs="宋体"/>
          <w:kern w:val="0"/>
          <w:sz w:val="24"/>
          <w:szCs w:val="24"/>
        </w:rPr>
      </w:pPr>
      <w:r w:rsidRPr="00405BE4">
        <w:rPr>
          <w:rFonts w:ascii="宋体" w:eastAsia="宋体" w:hAnsi="宋体" w:cs="宋体"/>
          <w:kern w:val="0"/>
          <w:sz w:val="32"/>
          <w:szCs w:val="32"/>
        </w:rPr>
        <w:t>    （四）特别优秀的人才，待遇可协商面议。</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五）对于人事关系不转、可短期在我校工作的特殊高层次人才，可采取柔性引进，进行合约管理，明确聘用人在受聘期间的工作任务和生活待遇等。柔性引进人才须具有正高级专业技术职务或国内外著名高校毕业的特需人才，年龄在65周岁以下。</w:t>
      </w:r>
    </w:p>
    <w:p w:rsidR="00405BE4" w:rsidRPr="00405BE4" w:rsidRDefault="00405BE4" w:rsidP="00405BE4">
      <w:pPr>
        <w:widowControl/>
        <w:spacing w:line="520" w:lineRule="atLeast"/>
        <w:ind w:hanging="1"/>
        <w:jc w:val="left"/>
        <w:rPr>
          <w:rFonts w:ascii="宋体" w:eastAsia="宋体" w:hAnsi="宋体" w:cs="宋体"/>
          <w:kern w:val="0"/>
          <w:sz w:val="24"/>
          <w:szCs w:val="24"/>
        </w:rPr>
      </w:pPr>
      <w:r w:rsidRPr="00405BE4">
        <w:rPr>
          <w:rFonts w:ascii="宋体" w:eastAsia="宋体" w:hAnsi="宋体" w:cs="宋体"/>
          <w:b/>
          <w:bCs/>
          <w:kern w:val="0"/>
          <w:sz w:val="32"/>
          <w:szCs w:val="32"/>
        </w:rPr>
        <w:t>四、人才引进工作程序</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lastRenderedPageBreak/>
        <w:t>（一）确定高层次人才引进计划。用人单位根据本单位的人员队伍状况及发展要求，充分研究论证，与人事处共同研究后，形成本单位年度高层次人才引进计划与目标任务。高层次人才引进计划报党委常委研究决定后执行，第一、二层次人才引进经主管校长批准后可以不受年度人才引进计划的限制。</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color w:val="000000"/>
          <w:kern w:val="0"/>
          <w:sz w:val="32"/>
          <w:szCs w:val="32"/>
        </w:rPr>
        <w:t>（二）用人单位考核评议。</w:t>
      </w:r>
      <w:r w:rsidRPr="00405BE4">
        <w:rPr>
          <w:rFonts w:ascii="宋体" w:eastAsia="宋体" w:hAnsi="宋体" w:cs="宋体"/>
          <w:kern w:val="0"/>
          <w:sz w:val="32"/>
          <w:szCs w:val="32"/>
        </w:rPr>
        <w:t>用人单位组织专家对应聘人员进行考核，对其学历背景、教学科研能力、学术水平及发展潜力及应聘材料的真实性进行考核评议，并形成评议意见，报用人单位党政联席会议研究。有引进意向的，对应聘人引进层次提出建议，由用人单位主要负责人签署书面意见并加盖公章后报人事处，并提交相关材料。</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（三）学校组织评审。学校组织专家对拟引进人才申报材料进行评审（必要时可组织答辩），确定其入选层次。并根据评审情况拟订引进意见和学校可提供的人才待遇。</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四）拟引进的高层次人才经人才引进工作领导小组讨论同意后，提交校长办公会议研究决定。对于根据计划引进的应届博士毕业生，实行程序简化，经用人单位考核、人事处审核、用人单位分管（联系）校领导同意后，报请主管校长审批。</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（五）人事处根据校长办公会议决定或主管校长的审批意见，确定拟引进人员。</w:t>
      </w:r>
    </w:p>
    <w:p w:rsidR="00405BE4" w:rsidRPr="00405BE4" w:rsidRDefault="00405BE4" w:rsidP="00405BE4">
      <w:pPr>
        <w:widowControl/>
        <w:spacing w:line="520" w:lineRule="atLeast"/>
        <w:ind w:firstLine="643"/>
        <w:jc w:val="left"/>
        <w:rPr>
          <w:rFonts w:ascii="宋体" w:eastAsia="宋体" w:hAnsi="宋体" w:cs="宋体"/>
          <w:kern w:val="0"/>
          <w:sz w:val="24"/>
          <w:szCs w:val="24"/>
        </w:rPr>
      </w:pPr>
      <w:r w:rsidRPr="00405BE4">
        <w:rPr>
          <w:rFonts w:ascii="宋体" w:eastAsia="宋体" w:hAnsi="宋体" w:cs="宋体"/>
          <w:b/>
          <w:bCs/>
          <w:color w:val="000000"/>
          <w:kern w:val="0"/>
          <w:sz w:val="32"/>
          <w:szCs w:val="32"/>
        </w:rPr>
        <w:lastRenderedPageBreak/>
        <w:t>五、保障措施</w:t>
      </w:r>
    </w:p>
    <w:p w:rsidR="00405BE4" w:rsidRPr="00405BE4" w:rsidRDefault="00405BE4" w:rsidP="00405BE4">
      <w:pPr>
        <w:widowControl/>
        <w:spacing w:line="520" w:lineRule="atLeast"/>
        <w:ind w:firstLine="555"/>
        <w:jc w:val="left"/>
        <w:rPr>
          <w:rFonts w:ascii="宋体" w:eastAsia="宋体" w:hAnsi="宋体" w:cs="宋体"/>
          <w:kern w:val="0"/>
          <w:sz w:val="24"/>
          <w:szCs w:val="24"/>
        </w:rPr>
      </w:pPr>
      <w:r w:rsidRPr="00405BE4">
        <w:rPr>
          <w:rFonts w:ascii="宋体" w:eastAsia="宋体" w:hAnsi="宋体" w:cs="宋体"/>
          <w:color w:val="000000"/>
          <w:kern w:val="0"/>
          <w:sz w:val="32"/>
          <w:szCs w:val="32"/>
        </w:rPr>
        <w:t>（一）学校设立人才引进专项经费，主要用于支付引进人才的安家费、生活补贴、办公经费等。同时，学校为各教育教学单位设立高层次人才引进专项经费。人才引进专项经费专款专用。</w:t>
      </w:r>
    </w:p>
    <w:p w:rsidR="00405BE4" w:rsidRPr="00405BE4" w:rsidRDefault="00405BE4" w:rsidP="00405BE4">
      <w:pPr>
        <w:widowControl/>
        <w:spacing w:line="520" w:lineRule="atLeast"/>
        <w:ind w:firstLine="555"/>
        <w:jc w:val="left"/>
        <w:rPr>
          <w:rFonts w:ascii="宋体" w:eastAsia="宋体" w:hAnsi="宋体" w:cs="宋体"/>
          <w:kern w:val="0"/>
          <w:sz w:val="24"/>
          <w:szCs w:val="24"/>
        </w:rPr>
      </w:pPr>
      <w:r w:rsidRPr="00405BE4">
        <w:rPr>
          <w:rFonts w:ascii="宋体" w:eastAsia="宋体" w:hAnsi="宋体" w:cs="宋体"/>
          <w:color w:val="000000"/>
          <w:kern w:val="0"/>
          <w:sz w:val="32"/>
          <w:szCs w:val="32"/>
        </w:rPr>
        <w:t>（二）学校将对实行年薪制和特岗津贴的引进人才进行聘期目标考核，人事处会同各单位明</w:t>
      </w:r>
      <w:r w:rsidRPr="00405BE4">
        <w:rPr>
          <w:rFonts w:ascii="宋体" w:eastAsia="宋体" w:hAnsi="宋体" w:cs="宋体"/>
          <w:kern w:val="0"/>
          <w:sz w:val="32"/>
          <w:szCs w:val="32"/>
        </w:rPr>
        <w:t>确拟引进该类人才的具体岗位职责、聘期目标和任务。</w:t>
      </w:r>
    </w:p>
    <w:p w:rsidR="00405BE4" w:rsidRPr="00405BE4" w:rsidRDefault="00405BE4" w:rsidP="00405BE4">
      <w:pPr>
        <w:widowControl/>
        <w:spacing w:line="520" w:lineRule="atLeast"/>
        <w:ind w:firstLine="555"/>
        <w:jc w:val="left"/>
        <w:rPr>
          <w:rFonts w:ascii="宋体" w:eastAsia="宋体" w:hAnsi="宋体" w:cs="宋体"/>
          <w:kern w:val="0"/>
          <w:sz w:val="24"/>
          <w:szCs w:val="24"/>
        </w:rPr>
      </w:pPr>
      <w:r w:rsidRPr="00405BE4">
        <w:rPr>
          <w:rFonts w:ascii="宋体" w:eastAsia="宋体" w:hAnsi="宋体" w:cs="宋体"/>
          <w:color w:val="000000"/>
          <w:kern w:val="0"/>
          <w:sz w:val="32"/>
          <w:szCs w:val="32"/>
        </w:rPr>
        <w:t>（三）学校根据人才引进计划准备一定数量的人才公寓或预留一定数量的教职工宿舍（商品房房源），供引进人才居住过渡或购买，以保证引进工作顺利进行。人才公寓或预留房源由学校人才工作领导小组提出分配方案后勤管理处负责落实，用人单位负责做好住房安置中的服务、协调、联系等具体工作。对人事关系未正式调入我校的引进人才，由学校按其所聘岗位提供校内过渡房。引进人才的房源由后勤管理处负责统一规划、管理。</w:t>
      </w:r>
    </w:p>
    <w:p w:rsidR="00405BE4" w:rsidRPr="00405BE4" w:rsidRDefault="00405BE4" w:rsidP="00405BE4">
      <w:pPr>
        <w:widowControl/>
        <w:spacing w:line="520" w:lineRule="atLeast"/>
        <w:ind w:firstLine="640"/>
        <w:jc w:val="left"/>
        <w:rPr>
          <w:rFonts w:ascii="宋体" w:eastAsia="宋体" w:hAnsi="宋体" w:cs="宋体"/>
          <w:kern w:val="0"/>
          <w:sz w:val="24"/>
          <w:szCs w:val="24"/>
        </w:rPr>
      </w:pPr>
      <w:r w:rsidRPr="00405BE4">
        <w:rPr>
          <w:rFonts w:ascii="宋体" w:eastAsia="宋体" w:hAnsi="宋体" w:cs="宋体"/>
          <w:kern w:val="0"/>
          <w:sz w:val="32"/>
          <w:szCs w:val="32"/>
        </w:rPr>
        <w:t>（四）作为教学科研岗位引进的人才原则上须具有博士学位，对外语、体育等基础学科和学校紧缺的学科专业建设人才可考虑接受少量硕士研究生，但要求年龄在30周岁以下，第一学历为本科且毕业院校为“985”或“211”大学，本科、研究生所学专业一致。</w:t>
      </w:r>
    </w:p>
    <w:p w:rsidR="00405BE4" w:rsidRPr="00405BE4" w:rsidRDefault="00405BE4" w:rsidP="00405BE4">
      <w:pPr>
        <w:widowControl/>
        <w:spacing w:line="520" w:lineRule="atLeast"/>
        <w:ind w:firstLine="555"/>
        <w:jc w:val="left"/>
        <w:rPr>
          <w:rFonts w:ascii="宋体" w:eastAsia="宋体" w:hAnsi="宋体" w:cs="宋体"/>
          <w:kern w:val="0"/>
          <w:sz w:val="24"/>
          <w:szCs w:val="24"/>
        </w:rPr>
      </w:pPr>
      <w:r w:rsidRPr="00405BE4">
        <w:rPr>
          <w:rFonts w:ascii="宋体" w:eastAsia="宋体" w:hAnsi="宋体" w:cs="宋体"/>
          <w:color w:val="000000"/>
          <w:kern w:val="0"/>
          <w:sz w:val="32"/>
          <w:szCs w:val="32"/>
        </w:rPr>
        <w:lastRenderedPageBreak/>
        <w:t>（五）对于作为高层次人才引进时随调的配偶或子女，人事处根据各单位编制及引进人才配偶或子女的情况，提出初步安置意见，一经学校研究决定，相关单位应无条件接受。</w:t>
      </w:r>
    </w:p>
    <w:p w:rsidR="00405BE4" w:rsidRPr="00405BE4" w:rsidRDefault="00405BE4" w:rsidP="00405BE4">
      <w:pPr>
        <w:widowControl/>
        <w:spacing w:line="520" w:lineRule="atLeast"/>
        <w:ind w:firstLine="555"/>
        <w:jc w:val="left"/>
        <w:rPr>
          <w:rFonts w:ascii="宋体" w:eastAsia="宋体" w:hAnsi="宋体" w:cs="宋体"/>
          <w:kern w:val="0"/>
          <w:sz w:val="24"/>
          <w:szCs w:val="24"/>
        </w:rPr>
      </w:pPr>
      <w:r w:rsidRPr="00405BE4">
        <w:rPr>
          <w:rFonts w:ascii="宋体" w:eastAsia="宋体" w:hAnsi="宋体" w:cs="宋体"/>
          <w:color w:val="000000"/>
          <w:kern w:val="0"/>
          <w:sz w:val="32"/>
          <w:szCs w:val="32"/>
        </w:rPr>
        <w:t>（六）各教育教学单位要进一步强化高层次人才引进的主体责任意识，</w:t>
      </w:r>
      <w:r w:rsidRPr="00405BE4">
        <w:rPr>
          <w:rFonts w:ascii="宋体" w:eastAsia="宋体" w:hAnsi="宋体" w:cs="宋体"/>
          <w:kern w:val="0"/>
          <w:sz w:val="32"/>
          <w:szCs w:val="32"/>
        </w:rPr>
        <w:t>学校将对各教育教学单位高层次人才引进工作进行目标管理责任制考核，实行奖惩制度。</w:t>
      </w:r>
      <w:r w:rsidRPr="00405BE4">
        <w:rPr>
          <w:rFonts w:ascii="宋体" w:eastAsia="宋体" w:hAnsi="宋体" w:cs="宋体"/>
          <w:color w:val="000000"/>
          <w:kern w:val="0"/>
          <w:sz w:val="32"/>
          <w:szCs w:val="32"/>
        </w:rPr>
        <w:t>全校各单位要从学校发展的大局出发，以高度负责的精神做好人才引进工作。对引进的人才要做到政策到位、关心到位、服务到位，使引进的人才能尽快发挥作用。</w:t>
      </w:r>
    </w:p>
    <w:p w:rsidR="00405BE4" w:rsidRPr="00405BE4" w:rsidRDefault="00405BE4" w:rsidP="00405BE4">
      <w:pPr>
        <w:widowControl/>
        <w:spacing w:line="520" w:lineRule="atLeast"/>
        <w:ind w:firstLine="643"/>
        <w:jc w:val="left"/>
        <w:rPr>
          <w:rFonts w:ascii="宋体" w:eastAsia="宋体" w:hAnsi="宋体" w:cs="宋体"/>
          <w:kern w:val="0"/>
          <w:sz w:val="24"/>
          <w:szCs w:val="24"/>
        </w:rPr>
      </w:pPr>
      <w:r w:rsidRPr="00405BE4">
        <w:rPr>
          <w:rFonts w:ascii="宋体" w:eastAsia="宋体" w:hAnsi="宋体" w:cs="宋体"/>
          <w:b/>
          <w:bCs/>
          <w:kern w:val="0"/>
          <w:sz w:val="32"/>
          <w:szCs w:val="32"/>
        </w:rPr>
        <w:t>六、本办法自印发之日起执行，由人事处负责解释</w:t>
      </w:r>
    </w:p>
    <w:p w:rsidR="0037045A" w:rsidRDefault="0037045A"/>
    <w:sectPr w:rsidR="0037045A" w:rsidSect="005C6F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46F" w:rsidRDefault="0091046F" w:rsidP="00405BE4">
      <w:r>
        <w:separator/>
      </w:r>
    </w:p>
  </w:endnote>
  <w:endnote w:type="continuationSeparator" w:id="1">
    <w:p w:rsidR="0091046F" w:rsidRDefault="0091046F" w:rsidP="00405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46F" w:rsidRDefault="0091046F" w:rsidP="00405BE4">
      <w:r>
        <w:separator/>
      </w:r>
    </w:p>
  </w:footnote>
  <w:footnote w:type="continuationSeparator" w:id="1">
    <w:p w:rsidR="0091046F" w:rsidRDefault="0091046F" w:rsidP="00405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BE4"/>
    <w:rsid w:val="000E3DC5"/>
    <w:rsid w:val="0037045A"/>
    <w:rsid w:val="00405BE4"/>
    <w:rsid w:val="005C6FCA"/>
    <w:rsid w:val="0091046F"/>
    <w:rsid w:val="00C57FB0"/>
    <w:rsid w:val="00E6578F"/>
    <w:rsid w:val="00F17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5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5BE4"/>
    <w:rPr>
      <w:sz w:val="18"/>
      <w:szCs w:val="18"/>
    </w:rPr>
  </w:style>
  <w:style w:type="paragraph" w:styleId="a4">
    <w:name w:val="footer"/>
    <w:basedOn w:val="a"/>
    <w:link w:val="Char0"/>
    <w:uiPriority w:val="99"/>
    <w:semiHidden/>
    <w:unhideWhenUsed/>
    <w:rsid w:val="00405B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5BE4"/>
    <w:rPr>
      <w:sz w:val="18"/>
      <w:szCs w:val="18"/>
    </w:rPr>
  </w:style>
  <w:style w:type="character" w:styleId="a5">
    <w:name w:val="Hyperlink"/>
    <w:basedOn w:val="a0"/>
    <w:uiPriority w:val="99"/>
    <w:semiHidden/>
    <w:unhideWhenUsed/>
    <w:rsid w:val="00405BE4"/>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1390034174">
      <w:bodyDiv w:val="1"/>
      <w:marLeft w:val="0"/>
      <w:marRight w:val="0"/>
      <w:marTop w:val="0"/>
      <w:marBottom w:val="0"/>
      <w:divBdr>
        <w:top w:val="none" w:sz="0" w:space="0" w:color="auto"/>
        <w:left w:val="none" w:sz="0" w:space="0" w:color="auto"/>
        <w:bottom w:val="none" w:sz="0" w:space="0" w:color="auto"/>
        <w:right w:val="none" w:sz="0" w:space="0" w:color="auto"/>
      </w:divBdr>
      <w:divsChild>
        <w:div w:id="2080402041">
          <w:marLeft w:val="0"/>
          <w:marRight w:val="0"/>
          <w:marTop w:val="150"/>
          <w:marBottom w:val="0"/>
          <w:divBdr>
            <w:top w:val="none" w:sz="0" w:space="0" w:color="auto"/>
            <w:left w:val="none" w:sz="0" w:space="0" w:color="auto"/>
            <w:bottom w:val="none" w:sz="0" w:space="0" w:color="auto"/>
            <w:right w:val="none" w:sz="0" w:space="0" w:color="auto"/>
          </w:divBdr>
          <w:divsChild>
            <w:div w:id="1897348797">
              <w:marLeft w:val="0"/>
              <w:marRight w:val="0"/>
              <w:marTop w:val="0"/>
              <w:marBottom w:val="0"/>
              <w:divBdr>
                <w:top w:val="single" w:sz="6" w:space="0" w:color="CCCCCC"/>
                <w:left w:val="single" w:sz="6" w:space="0" w:color="CCCCCC"/>
                <w:bottom w:val="single" w:sz="6" w:space="0" w:color="CCCCCC"/>
                <w:right w:val="single" w:sz="6" w:space="0" w:color="CCCCCC"/>
              </w:divBdr>
              <w:divsChild>
                <w:div w:id="1074089145">
                  <w:marLeft w:val="0"/>
                  <w:marRight w:val="0"/>
                  <w:marTop w:val="0"/>
                  <w:marBottom w:val="0"/>
                  <w:divBdr>
                    <w:top w:val="none" w:sz="0" w:space="0" w:color="auto"/>
                    <w:left w:val="none" w:sz="0" w:space="0" w:color="auto"/>
                    <w:bottom w:val="none" w:sz="0" w:space="0" w:color="auto"/>
                    <w:right w:val="none" w:sz="0" w:space="0" w:color="auto"/>
                  </w:divBdr>
                  <w:divsChild>
                    <w:div w:id="762609361">
                      <w:marLeft w:val="0"/>
                      <w:marRight w:val="0"/>
                      <w:marTop w:val="300"/>
                      <w:marBottom w:val="300"/>
                      <w:divBdr>
                        <w:top w:val="none" w:sz="0" w:space="0" w:color="auto"/>
                        <w:left w:val="none" w:sz="0" w:space="0" w:color="auto"/>
                        <w:bottom w:val="none" w:sz="0" w:space="0" w:color="auto"/>
                        <w:right w:val="none" w:sz="0" w:space="0" w:color="auto"/>
                      </w:divBdr>
                      <w:divsChild>
                        <w:div w:id="859464733">
                          <w:marLeft w:val="0"/>
                          <w:marRight w:val="0"/>
                          <w:marTop w:val="0"/>
                          <w:marBottom w:val="0"/>
                          <w:divBdr>
                            <w:top w:val="none" w:sz="0" w:space="0" w:color="auto"/>
                            <w:left w:val="none" w:sz="0" w:space="0" w:color="auto"/>
                            <w:bottom w:val="none" w:sz="0" w:space="0" w:color="auto"/>
                            <w:right w:val="none" w:sz="0" w:space="0" w:color="auto"/>
                          </w:divBdr>
                        </w:div>
                        <w:div w:id="1077435332">
                          <w:marLeft w:val="0"/>
                          <w:marRight w:val="0"/>
                          <w:marTop w:val="0"/>
                          <w:marBottom w:val="0"/>
                          <w:divBdr>
                            <w:top w:val="none" w:sz="0" w:space="0" w:color="auto"/>
                            <w:left w:val="none" w:sz="0" w:space="0" w:color="auto"/>
                            <w:bottom w:val="none" w:sz="0" w:space="0" w:color="auto"/>
                            <w:right w:val="none" w:sz="0" w:space="0" w:color="auto"/>
                          </w:divBdr>
                        </w:div>
                        <w:div w:id="517962220">
                          <w:marLeft w:val="0"/>
                          <w:marRight w:val="0"/>
                          <w:marTop w:val="0"/>
                          <w:marBottom w:val="0"/>
                          <w:divBdr>
                            <w:top w:val="none" w:sz="0" w:space="0" w:color="auto"/>
                            <w:left w:val="none" w:sz="0" w:space="0" w:color="auto"/>
                            <w:bottom w:val="none" w:sz="0" w:space="0" w:color="auto"/>
                            <w:right w:val="none" w:sz="0" w:space="0" w:color="auto"/>
                          </w:divBdr>
                        </w:div>
                        <w:div w:id="1894148503">
                          <w:marLeft w:val="0"/>
                          <w:marRight w:val="0"/>
                          <w:marTop w:val="0"/>
                          <w:marBottom w:val="0"/>
                          <w:divBdr>
                            <w:top w:val="none" w:sz="0" w:space="0" w:color="auto"/>
                            <w:left w:val="none" w:sz="0" w:space="0" w:color="auto"/>
                            <w:bottom w:val="none" w:sz="0" w:space="0" w:color="auto"/>
                            <w:right w:val="none" w:sz="0" w:space="0" w:color="auto"/>
                          </w:divBdr>
                        </w:div>
                        <w:div w:id="2102531783">
                          <w:marLeft w:val="0"/>
                          <w:marRight w:val="0"/>
                          <w:marTop w:val="0"/>
                          <w:marBottom w:val="0"/>
                          <w:divBdr>
                            <w:top w:val="none" w:sz="0" w:space="0" w:color="auto"/>
                            <w:left w:val="none" w:sz="0" w:space="0" w:color="auto"/>
                            <w:bottom w:val="none" w:sz="0" w:space="0" w:color="auto"/>
                            <w:right w:val="none" w:sz="0" w:space="0" w:color="auto"/>
                          </w:divBdr>
                        </w:div>
                        <w:div w:id="1763180862">
                          <w:marLeft w:val="0"/>
                          <w:marRight w:val="0"/>
                          <w:marTop w:val="0"/>
                          <w:marBottom w:val="0"/>
                          <w:divBdr>
                            <w:top w:val="none" w:sz="0" w:space="0" w:color="auto"/>
                            <w:left w:val="none" w:sz="0" w:space="0" w:color="auto"/>
                            <w:bottom w:val="none" w:sz="0" w:space="0" w:color="auto"/>
                            <w:right w:val="none" w:sz="0" w:space="0" w:color="auto"/>
                          </w:divBdr>
                        </w:div>
                        <w:div w:id="1094519952">
                          <w:marLeft w:val="0"/>
                          <w:marRight w:val="0"/>
                          <w:marTop w:val="0"/>
                          <w:marBottom w:val="0"/>
                          <w:divBdr>
                            <w:top w:val="none" w:sz="0" w:space="0" w:color="auto"/>
                            <w:left w:val="none" w:sz="0" w:space="0" w:color="auto"/>
                            <w:bottom w:val="none" w:sz="0" w:space="0" w:color="auto"/>
                            <w:right w:val="none" w:sz="0" w:space="0" w:color="auto"/>
                          </w:divBdr>
                        </w:div>
                        <w:div w:id="2002079466">
                          <w:marLeft w:val="0"/>
                          <w:marRight w:val="0"/>
                          <w:marTop w:val="0"/>
                          <w:marBottom w:val="0"/>
                          <w:divBdr>
                            <w:top w:val="none" w:sz="0" w:space="0" w:color="auto"/>
                            <w:left w:val="none" w:sz="0" w:space="0" w:color="auto"/>
                            <w:bottom w:val="none" w:sz="0" w:space="0" w:color="auto"/>
                            <w:right w:val="none" w:sz="0" w:space="0" w:color="auto"/>
                          </w:divBdr>
                        </w:div>
                        <w:div w:id="158811255">
                          <w:marLeft w:val="0"/>
                          <w:marRight w:val="0"/>
                          <w:marTop w:val="0"/>
                          <w:marBottom w:val="0"/>
                          <w:divBdr>
                            <w:top w:val="none" w:sz="0" w:space="0" w:color="auto"/>
                            <w:left w:val="none" w:sz="0" w:space="0" w:color="auto"/>
                            <w:bottom w:val="none" w:sz="0" w:space="0" w:color="auto"/>
                            <w:right w:val="none" w:sz="0" w:space="0" w:color="auto"/>
                          </w:divBdr>
                        </w:div>
                        <w:div w:id="893539422">
                          <w:marLeft w:val="0"/>
                          <w:marRight w:val="0"/>
                          <w:marTop w:val="0"/>
                          <w:marBottom w:val="0"/>
                          <w:divBdr>
                            <w:top w:val="none" w:sz="0" w:space="0" w:color="auto"/>
                            <w:left w:val="none" w:sz="0" w:space="0" w:color="auto"/>
                            <w:bottom w:val="none" w:sz="0" w:space="0" w:color="auto"/>
                            <w:right w:val="none" w:sz="0" w:space="0" w:color="auto"/>
                          </w:divBdr>
                        </w:div>
                        <w:div w:id="1067611459">
                          <w:marLeft w:val="0"/>
                          <w:marRight w:val="0"/>
                          <w:marTop w:val="0"/>
                          <w:marBottom w:val="0"/>
                          <w:divBdr>
                            <w:top w:val="none" w:sz="0" w:space="0" w:color="auto"/>
                            <w:left w:val="none" w:sz="0" w:space="0" w:color="auto"/>
                            <w:bottom w:val="none" w:sz="0" w:space="0" w:color="auto"/>
                            <w:right w:val="none" w:sz="0" w:space="0" w:color="auto"/>
                          </w:divBdr>
                        </w:div>
                        <w:div w:id="1161199187">
                          <w:marLeft w:val="0"/>
                          <w:marRight w:val="0"/>
                          <w:marTop w:val="0"/>
                          <w:marBottom w:val="0"/>
                          <w:divBdr>
                            <w:top w:val="none" w:sz="0" w:space="0" w:color="auto"/>
                            <w:left w:val="none" w:sz="0" w:space="0" w:color="auto"/>
                            <w:bottom w:val="none" w:sz="0" w:space="0" w:color="auto"/>
                            <w:right w:val="none" w:sz="0" w:space="0" w:color="auto"/>
                          </w:divBdr>
                        </w:div>
                        <w:div w:id="1440225335">
                          <w:marLeft w:val="0"/>
                          <w:marRight w:val="0"/>
                          <w:marTop w:val="0"/>
                          <w:marBottom w:val="0"/>
                          <w:divBdr>
                            <w:top w:val="none" w:sz="0" w:space="0" w:color="auto"/>
                            <w:left w:val="none" w:sz="0" w:space="0" w:color="auto"/>
                            <w:bottom w:val="none" w:sz="0" w:space="0" w:color="auto"/>
                            <w:right w:val="none" w:sz="0" w:space="0" w:color="auto"/>
                          </w:divBdr>
                        </w:div>
                        <w:div w:id="111823574">
                          <w:marLeft w:val="0"/>
                          <w:marRight w:val="0"/>
                          <w:marTop w:val="0"/>
                          <w:marBottom w:val="0"/>
                          <w:divBdr>
                            <w:top w:val="none" w:sz="0" w:space="0" w:color="auto"/>
                            <w:left w:val="none" w:sz="0" w:space="0" w:color="auto"/>
                            <w:bottom w:val="none" w:sz="0" w:space="0" w:color="auto"/>
                            <w:right w:val="none" w:sz="0" w:space="0" w:color="auto"/>
                          </w:divBdr>
                        </w:div>
                        <w:div w:id="356468212">
                          <w:marLeft w:val="0"/>
                          <w:marRight w:val="0"/>
                          <w:marTop w:val="0"/>
                          <w:marBottom w:val="0"/>
                          <w:divBdr>
                            <w:top w:val="none" w:sz="0" w:space="0" w:color="auto"/>
                            <w:left w:val="none" w:sz="0" w:space="0" w:color="auto"/>
                            <w:bottom w:val="none" w:sz="0" w:space="0" w:color="auto"/>
                            <w:right w:val="none" w:sz="0" w:space="0" w:color="auto"/>
                          </w:divBdr>
                        </w:div>
                        <w:div w:id="1029842385">
                          <w:marLeft w:val="0"/>
                          <w:marRight w:val="0"/>
                          <w:marTop w:val="0"/>
                          <w:marBottom w:val="0"/>
                          <w:divBdr>
                            <w:top w:val="none" w:sz="0" w:space="0" w:color="auto"/>
                            <w:left w:val="none" w:sz="0" w:space="0" w:color="auto"/>
                            <w:bottom w:val="none" w:sz="0" w:space="0" w:color="auto"/>
                            <w:right w:val="none" w:sz="0" w:space="0" w:color="auto"/>
                          </w:divBdr>
                        </w:div>
                        <w:div w:id="1241867349">
                          <w:marLeft w:val="0"/>
                          <w:marRight w:val="0"/>
                          <w:marTop w:val="0"/>
                          <w:marBottom w:val="0"/>
                          <w:divBdr>
                            <w:top w:val="none" w:sz="0" w:space="0" w:color="auto"/>
                            <w:left w:val="none" w:sz="0" w:space="0" w:color="auto"/>
                            <w:bottom w:val="none" w:sz="0" w:space="0" w:color="auto"/>
                            <w:right w:val="none" w:sz="0" w:space="0" w:color="auto"/>
                          </w:divBdr>
                        </w:div>
                        <w:div w:id="944459770">
                          <w:marLeft w:val="0"/>
                          <w:marRight w:val="0"/>
                          <w:marTop w:val="0"/>
                          <w:marBottom w:val="0"/>
                          <w:divBdr>
                            <w:top w:val="none" w:sz="0" w:space="0" w:color="auto"/>
                            <w:left w:val="none" w:sz="0" w:space="0" w:color="auto"/>
                            <w:bottom w:val="none" w:sz="0" w:space="0" w:color="auto"/>
                            <w:right w:val="none" w:sz="0" w:space="0" w:color="auto"/>
                          </w:divBdr>
                        </w:div>
                        <w:div w:id="1501235572">
                          <w:marLeft w:val="0"/>
                          <w:marRight w:val="0"/>
                          <w:marTop w:val="0"/>
                          <w:marBottom w:val="0"/>
                          <w:divBdr>
                            <w:top w:val="none" w:sz="0" w:space="0" w:color="auto"/>
                            <w:left w:val="none" w:sz="0" w:space="0" w:color="auto"/>
                            <w:bottom w:val="none" w:sz="0" w:space="0" w:color="auto"/>
                            <w:right w:val="none" w:sz="0" w:space="0" w:color="auto"/>
                          </w:divBdr>
                        </w:div>
                        <w:div w:id="605113797">
                          <w:marLeft w:val="0"/>
                          <w:marRight w:val="0"/>
                          <w:marTop w:val="0"/>
                          <w:marBottom w:val="0"/>
                          <w:divBdr>
                            <w:top w:val="none" w:sz="0" w:space="0" w:color="auto"/>
                            <w:left w:val="none" w:sz="0" w:space="0" w:color="auto"/>
                            <w:bottom w:val="none" w:sz="0" w:space="0" w:color="auto"/>
                            <w:right w:val="none" w:sz="0" w:space="0" w:color="auto"/>
                          </w:divBdr>
                        </w:div>
                        <w:div w:id="609626259">
                          <w:marLeft w:val="0"/>
                          <w:marRight w:val="0"/>
                          <w:marTop w:val="0"/>
                          <w:marBottom w:val="0"/>
                          <w:divBdr>
                            <w:top w:val="none" w:sz="0" w:space="0" w:color="auto"/>
                            <w:left w:val="none" w:sz="0" w:space="0" w:color="auto"/>
                            <w:bottom w:val="none" w:sz="0" w:space="0" w:color="auto"/>
                            <w:right w:val="none" w:sz="0" w:space="0" w:color="auto"/>
                          </w:divBdr>
                        </w:div>
                        <w:div w:id="618420313">
                          <w:marLeft w:val="0"/>
                          <w:marRight w:val="0"/>
                          <w:marTop w:val="0"/>
                          <w:marBottom w:val="0"/>
                          <w:divBdr>
                            <w:top w:val="none" w:sz="0" w:space="0" w:color="auto"/>
                            <w:left w:val="none" w:sz="0" w:space="0" w:color="auto"/>
                            <w:bottom w:val="none" w:sz="0" w:space="0" w:color="auto"/>
                            <w:right w:val="none" w:sz="0" w:space="0" w:color="auto"/>
                          </w:divBdr>
                        </w:div>
                        <w:div w:id="1859193543">
                          <w:marLeft w:val="0"/>
                          <w:marRight w:val="0"/>
                          <w:marTop w:val="0"/>
                          <w:marBottom w:val="0"/>
                          <w:divBdr>
                            <w:top w:val="none" w:sz="0" w:space="0" w:color="auto"/>
                            <w:left w:val="none" w:sz="0" w:space="0" w:color="auto"/>
                            <w:bottom w:val="none" w:sz="0" w:space="0" w:color="auto"/>
                            <w:right w:val="none" w:sz="0" w:space="0" w:color="auto"/>
                          </w:divBdr>
                        </w:div>
                        <w:div w:id="152992470">
                          <w:marLeft w:val="0"/>
                          <w:marRight w:val="0"/>
                          <w:marTop w:val="0"/>
                          <w:marBottom w:val="0"/>
                          <w:divBdr>
                            <w:top w:val="none" w:sz="0" w:space="0" w:color="auto"/>
                            <w:left w:val="none" w:sz="0" w:space="0" w:color="auto"/>
                            <w:bottom w:val="none" w:sz="0" w:space="0" w:color="auto"/>
                            <w:right w:val="none" w:sz="0" w:space="0" w:color="auto"/>
                          </w:divBdr>
                        </w:div>
                        <w:div w:id="40715587">
                          <w:marLeft w:val="0"/>
                          <w:marRight w:val="0"/>
                          <w:marTop w:val="0"/>
                          <w:marBottom w:val="0"/>
                          <w:divBdr>
                            <w:top w:val="none" w:sz="0" w:space="0" w:color="auto"/>
                            <w:left w:val="none" w:sz="0" w:space="0" w:color="auto"/>
                            <w:bottom w:val="none" w:sz="0" w:space="0" w:color="auto"/>
                            <w:right w:val="none" w:sz="0" w:space="0" w:color="auto"/>
                          </w:divBdr>
                        </w:div>
                        <w:div w:id="1227883464">
                          <w:marLeft w:val="0"/>
                          <w:marRight w:val="0"/>
                          <w:marTop w:val="0"/>
                          <w:marBottom w:val="0"/>
                          <w:divBdr>
                            <w:top w:val="none" w:sz="0" w:space="0" w:color="auto"/>
                            <w:left w:val="none" w:sz="0" w:space="0" w:color="auto"/>
                            <w:bottom w:val="none" w:sz="0" w:space="0" w:color="auto"/>
                            <w:right w:val="none" w:sz="0" w:space="0" w:color="auto"/>
                          </w:divBdr>
                        </w:div>
                        <w:div w:id="282466332">
                          <w:marLeft w:val="0"/>
                          <w:marRight w:val="0"/>
                          <w:marTop w:val="0"/>
                          <w:marBottom w:val="0"/>
                          <w:divBdr>
                            <w:top w:val="none" w:sz="0" w:space="0" w:color="auto"/>
                            <w:left w:val="none" w:sz="0" w:space="0" w:color="auto"/>
                            <w:bottom w:val="none" w:sz="0" w:space="0" w:color="auto"/>
                            <w:right w:val="none" w:sz="0" w:space="0" w:color="auto"/>
                          </w:divBdr>
                        </w:div>
                        <w:div w:id="23797403">
                          <w:marLeft w:val="0"/>
                          <w:marRight w:val="0"/>
                          <w:marTop w:val="0"/>
                          <w:marBottom w:val="0"/>
                          <w:divBdr>
                            <w:top w:val="none" w:sz="0" w:space="0" w:color="auto"/>
                            <w:left w:val="none" w:sz="0" w:space="0" w:color="auto"/>
                            <w:bottom w:val="none" w:sz="0" w:space="0" w:color="auto"/>
                            <w:right w:val="none" w:sz="0" w:space="0" w:color="auto"/>
                          </w:divBdr>
                        </w:div>
                        <w:div w:id="607734439">
                          <w:marLeft w:val="0"/>
                          <w:marRight w:val="0"/>
                          <w:marTop w:val="0"/>
                          <w:marBottom w:val="0"/>
                          <w:divBdr>
                            <w:top w:val="none" w:sz="0" w:space="0" w:color="auto"/>
                            <w:left w:val="none" w:sz="0" w:space="0" w:color="auto"/>
                            <w:bottom w:val="none" w:sz="0" w:space="0" w:color="auto"/>
                            <w:right w:val="none" w:sz="0" w:space="0" w:color="auto"/>
                          </w:divBdr>
                        </w:div>
                        <w:div w:id="2028292991">
                          <w:marLeft w:val="0"/>
                          <w:marRight w:val="0"/>
                          <w:marTop w:val="0"/>
                          <w:marBottom w:val="0"/>
                          <w:divBdr>
                            <w:top w:val="none" w:sz="0" w:space="0" w:color="auto"/>
                            <w:left w:val="none" w:sz="0" w:space="0" w:color="auto"/>
                            <w:bottom w:val="none" w:sz="0" w:space="0" w:color="auto"/>
                            <w:right w:val="none" w:sz="0" w:space="0" w:color="auto"/>
                          </w:divBdr>
                        </w:div>
                        <w:div w:id="1455951838">
                          <w:marLeft w:val="0"/>
                          <w:marRight w:val="0"/>
                          <w:marTop w:val="0"/>
                          <w:marBottom w:val="0"/>
                          <w:divBdr>
                            <w:top w:val="none" w:sz="0" w:space="0" w:color="auto"/>
                            <w:left w:val="none" w:sz="0" w:space="0" w:color="auto"/>
                            <w:bottom w:val="none" w:sz="0" w:space="0" w:color="auto"/>
                            <w:right w:val="none" w:sz="0" w:space="0" w:color="auto"/>
                          </w:divBdr>
                        </w:div>
                        <w:div w:id="887112426">
                          <w:marLeft w:val="0"/>
                          <w:marRight w:val="0"/>
                          <w:marTop w:val="0"/>
                          <w:marBottom w:val="0"/>
                          <w:divBdr>
                            <w:top w:val="none" w:sz="0" w:space="0" w:color="auto"/>
                            <w:left w:val="none" w:sz="0" w:space="0" w:color="auto"/>
                            <w:bottom w:val="none" w:sz="0" w:space="0" w:color="auto"/>
                            <w:right w:val="none" w:sz="0" w:space="0" w:color="auto"/>
                          </w:divBdr>
                        </w:div>
                        <w:div w:id="358972272">
                          <w:marLeft w:val="0"/>
                          <w:marRight w:val="0"/>
                          <w:marTop w:val="0"/>
                          <w:marBottom w:val="0"/>
                          <w:divBdr>
                            <w:top w:val="none" w:sz="0" w:space="0" w:color="auto"/>
                            <w:left w:val="none" w:sz="0" w:space="0" w:color="auto"/>
                            <w:bottom w:val="none" w:sz="0" w:space="0" w:color="auto"/>
                            <w:right w:val="none" w:sz="0" w:space="0" w:color="auto"/>
                          </w:divBdr>
                        </w:div>
                        <w:div w:id="583295457">
                          <w:marLeft w:val="0"/>
                          <w:marRight w:val="0"/>
                          <w:marTop w:val="0"/>
                          <w:marBottom w:val="0"/>
                          <w:divBdr>
                            <w:top w:val="none" w:sz="0" w:space="0" w:color="auto"/>
                            <w:left w:val="none" w:sz="0" w:space="0" w:color="auto"/>
                            <w:bottom w:val="none" w:sz="0" w:space="0" w:color="auto"/>
                            <w:right w:val="none" w:sz="0" w:space="0" w:color="auto"/>
                          </w:divBdr>
                        </w:div>
                        <w:div w:id="259337678">
                          <w:marLeft w:val="0"/>
                          <w:marRight w:val="0"/>
                          <w:marTop w:val="0"/>
                          <w:marBottom w:val="0"/>
                          <w:divBdr>
                            <w:top w:val="none" w:sz="0" w:space="0" w:color="auto"/>
                            <w:left w:val="none" w:sz="0" w:space="0" w:color="auto"/>
                            <w:bottom w:val="none" w:sz="0" w:space="0" w:color="auto"/>
                            <w:right w:val="none" w:sz="0" w:space="0" w:color="auto"/>
                          </w:divBdr>
                        </w:div>
                        <w:div w:id="1488013424">
                          <w:marLeft w:val="0"/>
                          <w:marRight w:val="0"/>
                          <w:marTop w:val="0"/>
                          <w:marBottom w:val="0"/>
                          <w:divBdr>
                            <w:top w:val="none" w:sz="0" w:space="0" w:color="auto"/>
                            <w:left w:val="none" w:sz="0" w:space="0" w:color="auto"/>
                            <w:bottom w:val="none" w:sz="0" w:space="0" w:color="auto"/>
                            <w:right w:val="none" w:sz="0" w:space="0" w:color="auto"/>
                          </w:divBdr>
                        </w:div>
                        <w:div w:id="383796691">
                          <w:marLeft w:val="0"/>
                          <w:marRight w:val="0"/>
                          <w:marTop w:val="0"/>
                          <w:marBottom w:val="0"/>
                          <w:divBdr>
                            <w:top w:val="none" w:sz="0" w:space="0" w:color="auto"/>
                            <w:left w:val="none" w:sz="0" w:space="0" w:color="auto"/>
                            <w:bottom w:val="none" w:sz="0" w:space="0" w:color="auto"/>
                            <w:right w:val="none" w:sz="0" w:space="0" w:color="auto"/>
                          </w:divBdr>
                        </w:div>
                        <w:div w:id="1216312487">
                          <w:marLeft w:val="0"/>
                          <w:marRight w:val="0"/>
                          <w:marTop w:val="0"/>
                          <w:marBottom w:val="0"/>
                          <w:divBdr>
                            <w:top w:val="none" w:sz="0" w:space="0" w:color="auto"/>
                            <w:left w:val="none" w:sz="0" w:space="0" w:color="auto"/>
                            <w:bottom w:val="none" w:sz="0" w:space="0" w:color="auto"/>
                            <w:right w:val="none" w:sz="0" w:space="0" w:color="auto"/>
                          </w:divBdr>
                        </w:div>
                        <w:div w:id="1208032266">
                          <w:marLeft w:val="0"/>
                          <w:marRight w:val="0"/>
                          <w:marTop w:val="0"/>
                          <w:marBottom w:val="0"/>
                          <w:divBdr>
                            <w:top w:val="none" w:sz="0" w:space="0" w:color="auto"/>
                            <w:left w:val="none" w:sz="0" w:space="0" w:color="auto"/>
                            <w:bottom w:val="none" w:sz="0" w:space="0" w:color="auto"/>
                            <w:right w:val="none" w:sz="0" w:space="0" w:color="auto"/>
                          </w:divBdr>
                        </w:div>
                        <w:div w:id="866018654">
                          <w:marLeft w:val="0"/>
                          <w:marRight w:val="0"/>
                          <w:marTop w:val="0"/>
                          <w:marBottom w:val="0"/>
                          <w:divBdr>
                            <w:top w:val="none" w:sz="0" w:space="0" w:color="auto"/>
                            <w:left w:val="none" w:sz="0" w:space="0" w:color="auto"/>
                            <w:bottom w:val="none" w:sz="0" w:space="0" w:color="auto"/>
                            <w:right w:val="none" w:sz="0" w:space="0" w:color="auto"/>
                          </w:divBdr>
                        </w:div>
                        <w:div w:id="1541239315">
                          <w:marLeft w:val="0"/>
                          <w:marRight w:val="0"/>
                          <w:marTop w:val="0"/>
                          <w:marBottom w:val="0"/>
                          <w:divBdr>
                            <w:top w:val="none" w:sz="0" w:space="0" w:color="auto"/>
                            <w:left w:val="none" w:sz="0" w:space="0" w:color="auto"/>
                            <w:bottom w:val="none" w:sz="0" w:space="0" w:color="auto"/>
                            <w:right w:val="none" w:sz="0" w:space="0" w:color="auto"/>
                          </w:divBdr>
                        </w:div>
                        <w:div w:id="2010212550">
                          <w:marLeft w:val="0"/>
                          <w:marRight w:val="0"/>
                          <w:marTop w:val="0"/>
                          <w:marBottom w:val="0"/>
                          <w:divBdr>
                            <w:top w:val="none" w:sz="0" w:space="0" w:color="auto"/>
                            <w:left w:val="none" w:sz="0" w:space="0" w:color="auto"/>
                            <w:bottom w:val="none" w:sz="0" w:space="0" w:color="auto"/>
                            <w:right w:val="none" w:sz="0" w:space="0" w:color="auto"/>
                          </w:divBdr>
                        </w:div>
                        <w:div w:id="256600461">
                          <w:marLeft w:val="0"/>
                          <w:marRight w:val="0"/>
                          <w:marTop w:val="0"/>
                          <w:marBottom w:val="0"/>
                          <w:divBdr>
                            <w:top w:val="none" w:sz="0" w:space="0" w:color="auto"/>
                            <w:left w:val="none" w:sz="0" w:space="0" w:color="auto"/>
                            <w:bottom w:val="none" w:sz="0" w:space="0" w:color="auto"/>
                            <w:right w:val="none" w:sz="0" w:space="0" w:color="auto"/>
                          </w:divBdr>
                        </w:div>
                        <w:div w:id="2064406868">
                          <w:marLeft w:val="0"/>
                          <w:marRight w:val="0"/>
                          <w:marTop w:val="0"/>
                          <w:marBottom w:val="0"/>
                          <w:divBdr>
                            <w:top w:val="none" w:sz="0" w:space="0" w:color="auto"/>
                            <w:left w:val="none" w:sz="0" w:space="0" w:color="auto"/>
                            <w:bottom w:val="none" w:sz="0" w:space="0" w:color="auto"/>
                            <w:right w:val="none" w:sz="0" w:space="0" w:color="auto"/>
                          </w:divBdr>
                        </w:div>
                        <w:div w:id="2087074236">
                          <w:marLeft w:val="0"/>
                          <w:marRight w:val="0"/>
                          <w:marTop w:val="0"/>
                          <w:marBottom w:val="0"/>
                          <w:divBdr>
                            <w:top w:val="none" w:sz="0" w:space="0" w:color="auto"/>
                            <w:left w:val="none" w:sz="0" w:space="0" w:color="auto"/>
                            <w:bottom w:val="none" w:sz="0" w:space="0" w:color="auto"/>
                            <w:right w:val="none" w:sz="0" w:space="0" w:color="auto"/>
                          </w:divBdr>
                        </w:div>
                        <w:div w:id="2128623863">
                          <w:marLeft w:val="0"/>
                          <w:marRight w:val="0"/>
                          <w:marTop w:val="0"/>
                          <w:marBottom w:val="0"/>
                          <w:divBdr>
                            <w:top w:val="none" w:sz="0" w:space="0" w:color="auto"/>
                            <w:left w:val="none" w:sz="0" w:space="0" w:color="auto"/>
                            <w:bottom w:val="none" w:sz="0" w:space="0" w:color="auto"/>
                            <w:right w:val="none" w:sz="0" w:space="0" w:color="auto"/>
                          </w:divBdr>
                        </w:div>
                        <w:div w:id="2134516309">
                          <w:marLeft w:val="0"/>
                          <w:marRight w:val="0"/>
                          <w:marTop w:val="0"/>
                          <w:marBottom w:val="0"/>
                          <w:divBdr>
                            <w:top w:val="none" w:sz="0" w:space="0" w:color="auto"/>
                            <w:left w:val="none" w:sz="0" w:space="0" w:color="auto"/>
                            <w:bottom w:val="none" w:sz="0" w:space="0" w:color="auto"/>
                            <w:right w:val="none" w:sz="0" w:space="0" w:color="auto"/>
                          </w:divBdr>
                        </w:div>
                        <w:div w:id="649096515">
                          <w:marLeft w:val="0"/>
                          <w:marRight w:val="0"/>
                          <w:marTop w:val="0"/>
                          <w:marBottom w:val="0"/>
                          <w:divBdr>
                            <w:top w:val="none" w:sz="0" w:space="0" w:color="auto"/>
                            <w:left w:val="none" w:sz="0" w:space="0" w:color="auto"/>
                            <w:bottom w:val="none" w:sz="0" w:space="0" w:color="auto"/>
                            <w:right w:val="none" w:sz="0" w:space="0" w:color="auto"/>
                          </w:divBdr>
                        </w:div>
                        <w:div w:id="979387082">
                          <w:marLeft w:val="0"/>
                          <w:marRight w:val="0"/>
                          <w:marTop w:val="0"/>
                          <w:marBottom w:val="0"/>
                          <w:divBdr>
                            <w:top w:val="none" w:sz="0" w:space="0" w:color="auto"/>
                            <w:left w:val="none" w:sz="0" w:space="0" w:color="auto"/>
                            <w:bottom w:val="none" w:sz="0" w:space="0" w:color="auto"/>
                            <w:right w:val="none" w:sz="0" w:space="0" w:color="auto"/>
                          </w:divBdr>
                        </w:div>
                        <w:div w:id="1451513074">
                          <w:marLeft w:val="640"/>
                          <w:marRight w:val="0"/>
                          <w:marTop w:val="0"/>
                          <w:marBottom w:val="0"/>
                          <w:divBdr>
                            <w:top w:val="none" w:sz="0" w:space="0" w:color="auto"/>
                            <w:left w:val="none" w:sz="0" w:space="0" w:color="auto"/>
                            <w:bottom w:val="none" w:sz="0" w:space="0" w:color="auto"/>
                            <w:right w:val="none" w:sz="0" w:space="0" w:color="auto"/>
                          </w:divBdr>
                        </w:div>
                        <w:div w:id="1547252380">
                          <w:marLeft w:val="0"/>
                          <w:marRight w:val="0"/>
                          <w:marTop w:val="0"/>
                          <w:marBottom w:val="0"/>
                          <w:divBdr>
                            <w:top w:val="none" w:sz="0" w:space="0" w:color="auto"/>
                            <w:left w:val="none" w:sz="0" w:space="0" w:color="auto"/>
                            <w:bottom w:val="none" w:sz="0" w:space="0" w:color="auto"/>
                            <w:right w:val="none" w:sz="0" w:space="0" w:color="auto"/>
                          </w:divBdr>
                        </w:div>
                        <w:div w:id="843783233">
                          <w:marLeft w:val="562"/>
                          <w:marRight w:val="0"/>
                          <w:marTop w:val="0"/>
                          <w:marBottom w:val="0"/>
                          <w:divBdr>
                            <w:top w:val="none" w:sz="0" w:space="0" w:color="auto"/>
                            <w:left w:val="none" w:sz="0" w:space="0" w:color="auto"/>
                            <w:bottom w:val="none" w:sz="0" w:space="0" w:color="auto"/>
                            <w:right w:val="none" w:sz="0" w:space="0" w:color="auto"/>
                          </w:divBdr>
                        </w:div>
                        <w:div w:id="121459741">
                          <w:marLeft w:val="0"/>
                          <w:marRight w:val="0"/>
                          <w:marTop w:val="0"/>
                          <w:marBottom w:val="0"/>
                          <w:divBdr>
                            <w:top w:val="none" w:sz="0" w:space="0" w:color="auto"/>
                            <w:left w:val="none" w:sz="0" w:space="0" w:color="auto"/>
                            <w:bottom w:val="none" w:sz="0" w:space="0" w:color="auto"/>
                            <w:right w:val="none" w:sz="0" w:space="0" w:color="auto"/>
                          </w:divBdr>
                        </w:div>
                        <w:div w:id="91436265">
                          <w:marLeft w:val="0"/>
                          <w:marRight w:val="0"/>
                          <w:marTop w:val="0"/>
                          <w:marBottom w:val="0"/>
                          <w:divBdr>
                            <w:top w:val="none" w:sz="0" w:space="0" w:color="auto"/>
                            <w:left w:val="none" w:sz="0" w:space="0" w:color="auto"/>
                            <w:bottom w:val="none" w:sz="0" w:space="0" w:color="auto"/>
                            <w:right w:val="none" w:sz="0" w:space="0" w:color="auto"/>
                          </w:divBdr>
                        </w:div>
                        <w:div w:id="1671518707">
                          <w:marLeft w:val="0"/>
                          <w:marRight w:val="0"/>
                          <w:marTop w:val="0"/>
                          <w:marBottom w:val="0"/>
                          <w:divBdr>
                            <w:top w:val="none" w:sz="0" w:space="0" w:color="auto"/>
                            <w:left w:val="none" w:sz="0" w:space="0" w:color="auto"/>
                            <w:bottom w:val="none" w:sz="0" w:space="0" w:color="auto"/>
                            <w:right w:val="none" w:sz="0" w:space="0" w:color="auto"/>
                          </w:divBdr>
                        </w:div>
                        <w:div w:id="1795637721">
                          <w:marLeft w:val="0"/>
                          <w:marRight w:val="0"/>
                          <w:marTop w:val="0"/>
                          <w:marBottom w:val="0"/>
                          <w:divBdr>
                            <w:top w:val="none" w:sz="0" w:space="0" w:color="auto"/>
                            <w:left w:val="none" w:sz="0" w:space="0" w:color="auto"/>
                            <w:bottom w:val="none" w:sz="0" w:space="0" w:color="auto"/>
                            <w:right w:val="none" w:sz="0" w:space="0" w:color="auto"/>
                          </w:divBdr>
                        </w:div>
                        <w:div w:id="1145002294">
                          <w:marLeft w:val="0"/>
                          <w:marRight w:val="0"/>
                          <w:marTop w:val="0"/>
                          <w:marBottom w:val="0"/>
                          <w:divBdr>
                            <w:top w:val="none" w:sz="0" w:space="0" w:color="auto"/>
                            <w:left w:val="none" w:sz="0" w:space="0" w:color="auto"/>
                            <w:bottom w:val="none" w:sz="0" w:space="0" w:color="auto"/>
                            <w:right w:val="none" w:sz="0" w:space="0" w:color="auto"/>
                          </w:divBdr>
                        </w:div>
                        <w:div w:id="434059017">
                          <w:marLeft w:val="0"/>
                          <w:marRight w:val="0"/>
                          <w:marTop w:val="0"/>
                          <w:marBottom w:val="0"/>
                          <w:divBdr>
                            <w:top w:val="none" w:sz="0" w:space="0" w:color="auto"/>
                            <w:left w:val="none" w:sz="0" w:space="0" w:color="auto"/>
                            <w:bottom w:val="none" w:sz="0" w:space="0" w:color="auto"/>
                            <w:right w:val="none" w:sz="0" w:space="0" w:color="auto"/>
                          </w:divBdr>
                        </w:div>
                        <w:div w:id="1524056287">
                          <w:marLeft w:val="0"/>
                          <w:marRight w:val="0"/>
                          <w:marTop w:val="0"/>
                          <w:marBottom w:val="0"/>
                          <w:divBdr>
                            <w:top w:val="none" w:sz="0" w:space="0" w:color="auto"/>
                            <w:left w:val="none" w:sz="0" w:space="0" w:color="auto"/>
                            <w:bottom w:val="none" w:sz="0" w:space="0" w:color="auto"/>
                            <w:right w:val="none" w:sz="0" w:space="0" w:color="auto"/>
                          </w:divBdr>
                        </w:div>
                        <w:div w:id="1381131362">
                          <w:marLeft w:val="0"/>
                          <w:marRight w:val="0"/>
                          <w:marTop w:val="0"/>
                          <w:marBottom w:val="0"/>
                          <w:divBdr>
                            <w:top w:val="none" w:sz="0" w:space="0" w:color="auto"/>
                            <w:left w:val="none" w:sz="0" w:space="0" w:color="auto"/>
                            <w:bottom w:val="none" w:sz="0" w:space="0" w:color="auto"/>
                            <w:right w:val="none" w:sz="0" w:space="0" w:color="auto"/>
                          </w:divBdr>
                        </w:div>
                        <w:div w:id="1016544895">
                          <w:marLeft w:val="0"/>
                          <w:marRight w:val="0"/>
                          <w:marTop w:val="0"/>
                          <w:marBottom w:val="0"/>
                          <w:divBdr>
                            <w:top w:val="none" w:sz="0" w:space="0" w:color="auto"/>
                            <w:left w:val="none" w:sz="0" w:space="0" w:color="auto"/>
                            <w:bottom w:val="none" w:sz="0" w:space="0" w:color="auto"/>
                            <w:right w:val="none" w:sz="0" w:space="0" w:color="auto"/>
                          </w:divBdr>
                        </w:div>
                        <w:div w:id="452093889">
                          <w:marLeft w:val="0"/>
                          <w:marRight w:val="0"/>
                          <w:marTop w:val="0"/>
                          <w:marBottom w:val="0"/>
                          <w:divBdr>
                            <w:top w:val="none" w:sz="0" w:space="0" w:color="auto"/>
                            <w:left w:val="none" w:sz="0" w:space="0" w:color="auto"/>
                            <w:bottom w:val="none" w:sz="0" w:space="0" w:color="auto"/>
                            <w:right w:val="none" w:sz="0" w:space="0" w:color="auto"/>
                          </w:divBdr>
                        </w:div>
                        <w:div w:id="1797214981">
                          <w:marLeft w:val="0"/>
                          <w:marRight w:val="0"/>
                          <w:marTop w:val="0"/>
                          <w:marBottom w:val="0"/>
                          <w:divBdr>
                            <w:top w:val="none" w:sz="0" w:space="0" w:color="auto"/>
                            <w:left w:val="none" w:sz="0" w:space="0" w:color="auto"/>
                            <w:bottom w:val="none" w:sz="0" w:space="0" w:color="auto"/>
                            <w:right w:val="none" w:sz="0" w:space="0" w:color="auto"/>
                          </w:divBdr>
                        </w:div>
                        <w:div w:id="196089996">
                          <w:marLeft w:val="0"/>
                          <w:marRight w:val="0"/>
                          <w:marTop w:val="0"/>
                          <w:marBottom w:val="0"/>
                          <w:divBdr>
                            <w:top w:val="none" w:sz="0" w:space="0" w:color="auto"/>
                            <w:left w:val="none" w:sz="0" w:space="0" w:color="auto"/>
                            <w:bottom w:val="none" w:sz="0" w:space="0" w:color="auto"/>
                            <w:right w:val="none" w:sz="0" w:space="0" w:color="auto"/>
                          </w:divBdr>
                        </w:div>
                        <w:div w:id="10405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2636-F853-4A26-B48C-AE7BB740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662</Words>
  <Characters>3776</Characters>
  <Application>Microsoft Office Word</Application>
  <DocSecurity>0</DocSecurity>
  <Lines>31</Lines>
  <Paragraphs>8</Paragraphs>
  <ScaleCrop>false</ScaleCrop>
  <Company>Microsoft</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2016-08-27T05:52:00Z</dcterms:created>
  <dcterms:modified xsi:type="dcterms:W3CDTF">2018-01-19T00:59:00Z</dcterms:modified>
</cp:coreProperties>
</file>