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314"/>
        </w:tabs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ab/>
      </w:r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eastAsia="zh-CN"/>
        </w:rPr>
        <w:t>关注江苏事业单位微信（jssydwksw）；或者加入江苏事业单位考试群 195248802，大家共同学习，海量资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eastAsia="zh-CN"/>
        </w:rPr>
        <w:t>料共分享！</w:t>
      </w:r>
    </w:p>
    <w:p>
      <w:pPr>
        <w:widowControl/>
        <w:tabs>
          <w:tab w:val="left" w:pos="2314"/>
        </w:tabs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eastAsia="zh-CN"/>
        </w:rPr>
      </w:pPr>
    </w:p>
    <w:tbl>
      <w:tblPr>
        <w:tblStyle w:val="3"/>
        <w:tblW w:w="1516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300"/>
        <w:gridCol w:w="1267"/>
        <w:gridCol w:w="709"/>
        <w:gridCol w:w="3662"/>
        <w:gridCol w:w="1015"/>
        <w:gridCol w:w="585"/>
        <w:gridCol w:w="1683"/>
        <w:gridCol w:w="851"/>
        <w:gridCol w:w="2414"/>
        <w:gridCol w:w="12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1" w:type="dxa"/>
          <w:trHeight w:val="900" w:hRule="atLeast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中国科学院紫金山天文台2018年度第1期公开招聘人才需求表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915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团组名称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聘用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174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南极天文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时域天文协同巡天数据管理与分析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（1）时域天文协同巡天中多地多台望远镜的协调组织，海量数据管理；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（2）参与时域协同巡天的数据处理和科学分析；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（3）协调南极合作组的数据共享；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（4）中心主任交办的其他事务。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聘用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（事业编制）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理工科专业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原则上博士；数据处理方面特别优秀的可放宽至硕士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理工科专业背景，以第一作者身份发表过SCI论文3篇以上，具有一定的项目管理经验和编程经验，对南极光学巡天项目有一定了解。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180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姚安天文观测站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空间碎片数据分析A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3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观测数据处理与分析、观测软件研制及观测设备的维护、更新和升级改造工作等。</w:t>
            </w: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天体测量与天体力学、光学、自动控制及计算机图像处理等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工作地点：云南姚安；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有望远镜软件工作经验，并在天体测量、天文技术与方法等领域国内核心刊物发表论文者优先。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1" w:type="dxa"/>
          <w:trHeight w:val="129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空间碎片数据分析B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3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观测数据处理与分析、观测软件及观测设备的维护等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非在编项目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聘用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天文学、自动控制计算机软件及图像处理等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工作地点：云南姚安；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有望远镜软件工作经验，并在天体测量、天文技术与方法等领域国内核心刊物发表国论文者优先。</w:t>
            </w:r>
          </w:p>
        </w:tc>
      </w:tr>
    </w:tbl>
    <w:p/>
    <w:p/>
    <w:sectPr>
      <w:pgSz w:w="16838" w:h="11906" w:orient="landscape"/>
      <w:pgMar w:top="2127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12640B"/>
    <w:rsid w:val="0018593B"/>
    <w:rsid w:val="00196DDB"/>
    <w:rsid w:val="001C4CAA"/>
    <w:rsid w:val="004A77C3"/>
    <w:rsid w:val="005565E8"/>
    <w:rsid w:val="005B5385"/>
    <w:rsid w:val="005E6F05"/>
    <w:rsid w:val="0066295A"/>
    <w:rsid w:val="006E2372"/>
    <w:rsid w:val="007E3F9A"/>
    <w:rsid w:val="00A015BC"/>
    <w:rsid w:val="00A14676"/>
    <w:rsid w:val="00A26B57"/>
    <w:rsid w:val="00B87DC7"/>
    <w:rsid w:val="00BC1D78"/>
    <w:rsid w:val="00D74392"/>
    <w:rsid w:val="00E02FE1"/>
    <w:rsid w:val="00E11FCF"/>
    <w:rsid w:val="00E65C3D"/>
    <w:rsid w:val="00E70320"/>
    <w:rsid w:val="00E70DFE"/>
    <w:rsid w:val="00E70E4D"/>
    <w:rsid w:val="00E8398F"/>
    <w:rsid w:val="00EE50A1"/>
    <w:rsid w:val="00F54BE1"/>
    <w:rsid w:val="62D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7344-9447-4331-8434-E8066F9E7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pmo</Company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2018-01-05T04:39:00Z</dcterms:created>
  <dc:creator>马俊梅</dc:creator>
  <cp:lastModifiedBy>ibm</cp:lastModifiedBy>
  <dcterms:modified xsi:type="dcterms:W3CDTF">2018-01-08T02:41:35Z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