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仿宋_GB2312"/>
          <w:sz w:val="44"/>
          <w:szCs w:val="44"/>
        </w:rPr>
        <w:t>海门市国有企业公开招聘优秀专业人才岗位需求表</w:t>
      </w:r>
    </w:p>
    <w:bookmarkEnd w:id="0"/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5"/>
        <w:tblW w:w="140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28"/>
        <w:gridCol w:w="1332"/>
        <w:gridCol w:w="878"/>
        <w:gridCol w:w="3622"/>
        <w:gridCol w:w="6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企业名称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代码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名称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人数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专业要求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海门城发集团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土建工程职员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建筑与土木工程、土木工程、结构工程类专业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熟悉施工规范和工程质量管理，有施工管理工作经验、独立承担建筑项目管理者优先。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造价工程职员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土木工程、暖通工程、给排水工程、电气工程、景观园林类专业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熟悉建筑工程类编（审）标和相关造价问价，有相关独立操作经验者优先。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海门交通集团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路桥专业职员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路桥工程、建筑工程管理等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熟悉路桥工程施工规范和工程质量管理，能独立承担或参与过路桥建设项目管理者优先。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园林绿化专业职员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园林、园艺、绿化、工程管理等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熟悉园林绿化工程施工规范和工程质量管理。能独立承担或参与过园林绿化项目管理者优先。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海门保障房集团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土建工程职员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建筑与土木工程、土木工程、结构工程类专业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熟悉施工规范和工程质量管理，有施工管理工作经验、独立承担建筑项目管理者优先。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造价工程职员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土木工程、暖通工程、给排水工程、电气工程、景观园林类专业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熟悉建筑工程类编（审）标和相关造价问价，有相关独立操作经验者优先。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资产管理职员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土木工程、经济管理等相关专业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熟悉相关政策法规，有建筑、电气工程施工管理、预决算管理等相关专业知识或工作经历，有企业资产管理经验者优先，有物业安全工作经验者优先，有相关专业中级职称的者优先。</w:t>
            </w:r>
          </w:p>
        </w:tc>
      </w:tr>
    </w:tbl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134" w:right="1440" w:bottom="1134" w:left="1440" w:header="851" w:footer="992" w:gutter="0"/>
          <w:cols w:space="425" w:num="1"/>
          <w:docGrid w:type="lines" w:linePitch="312" w:charSpace="0"/>
        </w:sectPr>
      </w:pPr>
    </w:p>
    <w:p/>
    <w:p>
      <w:pPr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18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06FE5"/>
    <w:rsid w:val="3A406D5B"/>
    <w:rsid w:val="71306F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2018-03-15T09:25:00Z</dcterms:created>
  <dc:creator>一只鲸</dc:creator>
  <cp:lastModifiedBy>一只鲸</cp:lastModifiedBy>
  <dcterms:modified xsi:type="dcterms:W3CDTF">2018-03-15T09:30:36Z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