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4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13"/>
        <w:gridCol w:w="1027"/>
        <w:gridCol w:w="433"/>
        <w:gridCol w:w="1027"/>
        <w:gridCol w:w="561"/>
        <w:gridCol w:w="3499"/>
        <w:gridCol w:w="1749"/>
        <w:gridCol w:w="1524"/>
        <w:gridCol w:w="642"/>
        <w:gridCol w:w="1043"/>
        <w:gridCol w:w="1155"/>
        <w:gridCol w:w="1155"/>
        <w:gridCol w:w="898"/>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95" w:hRule="atLeast"/>
        </w:trPr>
        <w:tc>
          <w:tcPr>
            <w:tcW w:w="16478" w:type="dxa"/>
            <w:gridSpan w:val="14"/>
            <w:tcBorders>
              <w:bottom w:val="single" w:color="000000" w:sz="4" w:space="0"/>
            </w:tcBorders>
            <w:shd w:val="clear" w:color="auto" w:fill="FFFFFF"/>
            <w:vAlign w:val="center"/>
          </w:tcPr>
          <w:p>
            <w:pPr>
              <w:keepNext w:val="0"/>
              <w:keepLines w:val="0"/>
              <w:widowControl/>
              <w:suppressLineNumbers w:val="0"/>
              <w:spacing w:line="351" w:lineRule="atLeast"/>
              <w:ind w:left="0" w:firstLine="0"/>
              <w:jc w:val="left"/>
              <w:textAlignment w:val="center"/>
              <w:rPr>
                <w:rFonts w:ascii="微软雅黑" w:hAnsi="微软雅黑" w:eastAsia="微软雅黑" w:cs="微软雅黑"/>
                <w:b/>
                <w:i w:val="0"/>
                <w:caps w:val="0"/>
                <w:color w:val="000000"/>
                <w:spacing w:val="0"/>
                <w:sz w:val="32"/>
                <w:szCs w:val="32"/>
                <w:u w:val="none"/>
              </w:rPr>
            </w:pPr>
            <w:bookmarkStart w:id="0" w:name="_GoBack"/>
            <w:r>
              <w:rPr>
                <w:rFonts w:hint="eastAsia" w:ascii="微软雅黑" w:hAnsi="微软雅黑" w:eastAsia="微软雅黑" w:cs="微软雅黑"/>
                <w:b/>
                <w:i w:val="0"/>
                <w:caps w:val="0"/>
                <w:color w:val="000000"/>
                <w:spacing w:val="0"/>
                <w:kern w:val="0"/>
                <w:sz w:val="32"/>
                <w:szCs w:val="32"/>
                <w:u w:val="none"/>
                <w:lang w:val="en-US" w:eastAsia="zh-CN" w:bidi="ar"/>
              </w:rPr>
              <w:t>2017年</w:t>
            </w:r>
            <w:bookmarkEnd w:id="0"/>
            <w:r>
              <w:rPr>
                <w:rFonts w:hint="eastAsia" w:ascii="微软雅黑" w:hAnsi="微软雅黑" w:eastAsia="微软雅黑" w:cs="微软雅黑"/>
                <w:b/>
                <w:i w:val="0"/>
                <w:caps w:val="0"/>
                <w:color w:val="000000"/>
                <w:spacing w:val="0"/>
                <w:kern w:val="0"/>
                <w:sz w:val="32"/>
                <w:szCs w:val="32"/>
                <w:u w:val="none"/>
                <w:lang w:val="en-US" w:eastAsia="zh-CN" w:bidi="ar"/>
              </w:rPr>
              <w:t>阜宁县县直医疗卫生事业单位公开招聘医学类紧缺专业及高层次人才拟体检递补人员名单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85"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姓名</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出生</w:t>
            </w:r>
            <w:r>
              <w:rPr>
                <w:rFonts w:hint="eastAsia" w:ascii="微软雅黑" w:hAnsi="微软雅黑" w:eastAsia="微软雅黑" w:cs="微软雅黑"/>
                <w:b/>
                <w:i w:val="0"/>
                <w:caps w:val="0"/>
                <w:color w:val="000000"/>
                <w:spacing w:val="0"/>
                <w:kern w:val="0"/>
                <w:sz w:val="20"/>
                <w:szCs w:val="20"/>
                <w:u w:val="none"/>
                <w:lang w:val="en-US" w:eastAsia="zh-CN" w:bidi="ar"/>
              </w:rPr>
              <w:br w:type="textWrapping"/>
            </w:r>
            <w:r>
              <w:rPr>
                <w:rFonts w:hint="eastAsia" w:ascii="微软雅黑" w:hAnsi="微软雅黑" w:eastAsia="微软雅黑" w:cs="微软雅黑"/>
                <w:b/>
                <w:i w:val="0"/>
                <w:caps w:val="0"/>
                <w:color w:val="000000"/>
                <w:spacing w:val="0"/>
                <w:kern w:val="0"/>
                <w:sz w:val="20"/>
                <w:szCs w:val="20"/>
                <w:u w:val="none"/>
                <w:lang w:val="en-US" w:eastAsia="zh-CN" w:bidi="ar"/>
              </w:rPr>
              <w:t>年月</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学历</w:t>
            </w:r>
          </w:p>
        </w:tc>
        <w:tc>
          <w:tcPr>
            <w:tcW w:w="3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毕业院校及时间</w:t>
            </w:r>
          </w:p>
        </w:tc>
        <w:tc>
          <w:tcPr>
            <w:tcW w:w="1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报考专业</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报考单位</w:t>
            </w:r>
          </w:p>
        </w:tc>
        <w:tc>
          <w:tcPr>
            <w:tcW w:w="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招聘人数</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笔试成绩(70%)</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面试成绩(30%)</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总成绩</w:t>
            </w:r>
          </w:p>
        </w:tc>
        <w:tc>
          <w:tcPr>
            <w:tcW w:w="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排名</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b/>
                <w:i w:val="0"/>
                <w:caps w:val="0"/>
                <w:color w:val="000000"/>
                <w:spacing w:val="0"/>
                <w:sz w:val="20"/>
                <w:szCs w:val="20"/>
                <w:u w:val="none"/>
              </w:rPr>
            </w:pPr>
            <w:r>
              <w:rPr>
                <w:rFonts w:hint="eastAsia" w:ascii="微软雅黑" w:hAnsi="微软雅黑" w:eastAsia="微软雅黑" w:cs="微软雅黑"/>
                <w:b/>
                <w:i w:val="0"/>
                <w:caps w:val="0"/>
                <w:color w:val="000000"/>
                <w:spacing w:val="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470" w:hRule="atLeast"/>
        </w:trPr>
        <w:tc>
          <w:tcPr>
            <w:tcW w:w="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周  俊</w:t>
            </w:r>
          </w:p>
        </w:tc>
        <w:tc>
          <w:tcPr>
            <w:tcW w:w="4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1993.11</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本科</w:t>
            </w:r>
          </w:p>
        </w:tc>
        <w:tc>
          <w:tcPr>
            <w:tcW w:w="34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2017.07徐州医科大学</w:t>
            </w:r>
          </w:p>
        </w:tc>
        <w:tc>
          <w:tcPr>
            <w:tcW w:w="1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医学影像学</w:t>
            </w:r>
          </w:p>
        </w:tc>
        <w:tc>
          <w:tcPr>
            <w:tcW w:w="15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县人民医院</w:t>
            </w:r>
          </w:p>
        </w:tc>
        <w:tc>
          <w:tcPr>
            <w:tcW w:w="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4"/>
                <w:szCs w:val="24"/>
                <w:u w:val="none"/>
              </w:rPr>
            </w:pPr>
            <w:r>
              <w:rPr>
                <w:rFonts w:hint="eastAsia" w:ascii="微软雅黑" w:hAnsi="微软雅黑" w:eastAsia="微软雅黑" w:cs="微软雅黑"/>
                <w:i w:val="0"/>
                <w:caps w:val="0"/>
                <w:color w:val="000000"/>
                <w:spacing w:val="0"/>
                <w:kern w:val="0"/>
                <w:sz w:val="24"/>
                <w:szCs w:val="24"/>
                <w:u w:val="none"/>
                <w:lang w:val="en-US" w:eastAsia="zh-CN" w:bidi="ar"/>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51.10 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22.50 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73.60 </w:t>
            </w:r>
          </w:p>
        </w:tc>
        <w:tc>
          <w:tcPr>
            <w:tcW w:w="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351" w:lineRule="atLeast"/>
              <w:ind w:left="0" w:firstLine="0"/>
              <w:jc w:val="center"/>
              <w:textAlignment w:val="center"/>
              <w:rPr>
                <w:rFonts w:hint="eastAsia" w:ascii="微软雅黑" w:hAnsi="微软雅黑" w:eastAsia="微软雅黑" w:cs="微软雅黑"/>
                <w:i w:val="0"/>
                <w:caps w:val="0"/>
                <w:color w:val="000000"/>
                <w:spacing w:val="0"/>
                <w:sz w:val="20"/>
                <w:szCs w:val="20"/>
                <w:u w:val="none"/>
              </w:rPr>
            </w:pPr>
            <w:r>
              <w:rPr>
                <w:rFonts w:hint="eastAsia" w:ascii="微软雅黑" w:hAnsi="微软雅黑" w:eastAsia="微软雅黑" w:cs="微软雅黑"/>
                <w:i w:val="0"/>
                <w:caps w:val="0"/>
                <w:color w:val="000000"/>
                <w:spacing w:val="0"/>
                <w:kern w:val="0"/>
                <w:sz w:val="20"/>
                <w:szCs w:val="20"/>
                <w:u w:val="none"/>
                <w:lang w:val="en-US" w:eastAsia="zh-CN" w:bidi="ar"/>
              </w:rPr>
              <w:t>递补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2226A"/>
    <w:rsid w:val="0F422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2017-05-15T06:08:00Z</dcterms:created>
  <dc:creator>ASUS</dc:creator>
  <cp:lastModifiedBy>ASUS</cp:lastModifiedBy>
  <dcterms:modified xsi:type="dcterms:W3CDTF">2017-05-15T06:08:39Z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