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3" w:beforeAutospacing="0" w:after="0" w:afterAutospacing="0"/>
        <w:ind w:left="0" w:right="0"/>
        <w:jc w:val="center"/>
      </w:pPr>
      <w:r>
        <w:t>2016年宿迁市市属事业单位公开招聘第二批拟聘用人员名单公示</w:t>
      </w:r>
    </w:p>
    <w:p/>
    <w:tbl>
      <w:tblPr>
        <w:tblW w:w="10733" w:type="dxa"/>
        <w:jc w:val="center"/>
        <w:tblInd w:w="161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885"/>
        <w:gridCol w:w="719"/>
        <w:gridCol w:w="719"/>
        <w:gridCol w:w="719"/>
        <w:gridCol w:w="719"/>
        <w:gridCol w:w="719"/>
        <w:gridCol w:w="735"/>
        <w:gridCol w:w="1290"/>
        <w:gridCol w:w="869"/>
        <w:gridCol w:w="22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主管部门名称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单位名称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岗位代码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岗位名称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笔试成绩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面试成绩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总成绩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岗位排名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准考证号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考生 姓名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原工作（学习）单位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宿迁市住房和城乡建设局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3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宿迁市房地产管理处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11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网络管理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71.33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74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72.67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204130100103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臧军年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5"/>
                <w:szCs w:val="15"/>
              </w:rPr>
              <w:t>江苏省广电有线信息网络股份有限公司宿迁分公司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3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15"/>
          <w:szCs w:val="15"/>
          <w:shd w:val="clear" w:fill="FFFFFF"/>
        </w:rPr>
        <w:t> </w:t>
      </w:r>
      <w:r>
        <w:rPr>
          <w:rFonts w:hint="eastAsia" w:ascii="宋体" w:hAnsi="宋体" w:eastAsia="宋体" w:cs="宋体"/>
          <w:sz w:val="15"/>
          <w:szCs w:val="15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3" w:beforeAutospacing="0" w:after="0" w:afterAutospacing="0"/>
        <w:ind w:left="0" w:right="0" w:firstLine="3675"/>
        <w:jc w:val="left"/>
      </w:pPr>
      <w:r>
        <w:rPr>
          <w:rFonts w:hint="eastAsia" w:ascii="宋体" w:hAnsi="宋体" w:eastAsia="宋体" w:cs="宋体"/>
          <w:color w:val="000000"/>
          <w:sz w:val="17"/>
          <w:szCs w:val="17"/>
          <w:shd w:val="clear" w:fill="FFFFFF"/>
        </w:rPr>
        <w:t>                                </w:t>
      </w:r>
    </w:p>
    <w:p>
      <w:bookmarkStart w:id="0" w:name="_GoBack"/>
      <w:bookmarkEnd w:id="0"/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35424"/>
    <w:rsid w:val="405354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u w:val="none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2017-02-16T09:56:00Z</dcterms:created>
  <dc:creator>ASUS</dc:creator>
  <cp:lastModifiedBy>ASUS</cp:lastModifiedBy>
  <dcterms:modified xsi:type="dcterms:W3CDTF">2017-02-16T09:57:07Z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