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C7" w:rsidRPr="00E61CC7" w:rsidRDefault="00E61CC7" w:rsidP="00E61CC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E61CC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附件1：</w:t>
      </w:r>
      <w:r w:rsidRPr="00E61C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</w:t>
      </w:r>
    </w:p>
    <w:p w:rsidR="00E61CC7" w:rsidRPr="00E61CC7" w:rsidRDefault="00E61CC7" w:rsidP="00E61CC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</w:pPr>
      <w:r w:rsidRPr="00E61CC7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无锡市第五人民医院编外人员招聘岗位简介表</w:t>
      </w:r>
    </w:p>
    <w:tbl>
      <w:tblPr>
        <w:tblW w:w="9300" w:type="dxa"/>
        <w:tblInd w:w="90" w:type="dxa"/>
        <w:tblBorders>
          <w:top w:val="single" w:sz="6" w:space="0" w:color="666666"/>
          <w:left w:val="single" w:sz="6" w:space="0" w:color="666666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"/>
        <w:gridCol w:w="903"/>
        <w:gridCol w:w="463"/>
        <w:gridCol w:w="909"/>
        <w:gridCol w:w="909"/>
        <w:gridCol w:w="2922"/>
        <w:gridCol w:w="2330"/>
      </w:tblGrid>
      <w:tr w:rsidR="00E61CC7" w:rsidRPr="00E61CC7" w:rsidTr="00E61CC7">
        <w:trPr>
          <w:trHeight w:val="58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学位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专业</w:t>
            </w:r>
          </w:p>
        </w:tc>
        <w:tc>
          <w:tcPr>
            <w:tcW w:w="4485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其他条件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心血管科医师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临床医学、内科学（心血管病）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具有执业医师证，卫生高级职称，有三级医院工作经历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肾内科医师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临床医学、内科学（肾病）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具有执业医师证，卫生高级职称，有三级医院工作经历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泌尿外科医师1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临床医学、外科学（泌尿外）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具有执业医师证，卫生高级职称，有三级医院工作经历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泌尿外科医师2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临床医学、外科学（泌尿外）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具备执业医师资格，卫生中级职称，有三级医院工作经历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泌尿外科医师3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临床医学、外科学（泌尿外）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具有执业医师证，具备住院医师规范化培训合格证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神经外科医师1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临床医学、外科学（神外）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具有执业医师证，卫生高级职称，有三级医院工作经历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神经外科医师2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临床医学、外科学（神外）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具备执业医师资格，卫生中级职称，有三级以上医院工作经历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神经外科医师3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临床医学、外科学（神外）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具有执业医师证，具备住院医师规范化培训合格证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重症科医师1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临床医学、内科学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具有执业医师证，卫生高级职称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重症科医师2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临床医学、内科学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具备执业医师资格，卫生中级职称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眼科医师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临床医学、眼科学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具备执业医师资格，卫生中级及以上职</w:t>
            </w: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lastRenderedPageBreak/>
              <w:t>称，有二级医院工作经历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lastRenderedPageBreak/>
              <w:t>bw012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耳鼻喉科医师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临床医学、耳鼻咽喉科学</w:t>
            </w:r>
          </w:p>
        </w:tc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具备执业医师资格，卫生中级及以上职称，有二级医院工作经历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麻醉科医师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临床医学、麻醉学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具备执业医师资格，具有住院医师规范化培训合格证书或卫生中级职称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B超医师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临床医学、影像医学与核医学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具备执业医师资格，具有住院医师规范化培训合格证书或卫生中级职称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检验技师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医学检验、医学检验技术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第一学历为全日制本科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药剂科药师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相应学位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药学、临床药学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第一学历为全日制本科</w:t>
            </w:r>
          </w:p>
        </w:tc>
      </w:tr>
      <w:tr w:rsidR="00E61CC7" w:rsidRPr="00E61CC7" w:rsidTr="00E61CC7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药剂科发药员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药学、临床药学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协议工资人员</w:t>
            </w:r>
          </w:p>
        </w:tc>
      </w:tr>
      <w:tr w:rsidR="00E61CC7" w:rsidRPr="00E61CC7" w:rsidTr="00E61CC7">
        <w:trPr>
          <w:trHeight w:val="60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bw018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护理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护理学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二级及以上医院3年临床护理工作经历，硕士或高级职称可放宽至40周岁以下</w:t>
            </w:r>
          </w:p>
        </w:tc>
      </w:tr>
      <w:tr w:rsidR="00E61CC7" w:rsidRPr="00E61CC7" w:rsidTr="00E61CC7">
        <w:trPr>
          <w:trHeight w:val="40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E61CC7">
              <w:rPr>
                <w:rFonts w:ascii="方正仿宋_GB2312" w:eastAsia="方正仿宋_GB2312" w:hAnsi="微软雅黑" w:cs="宋体" w:hint="eastAsia"/>
                <w:color w:val="222222"/>
                <w:kern w:val="0"/>
                <w:sz w:val="23"/>
                <w:szCs w:val="23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CC7" w:rsidRPr="00E61CC7" w:rsidRDefault="00E61CC7" w:rsidP="00E61CC7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61CC7" w:rsidRPr="00E61CC7" w:rsidRDefault="00E61CC7" w:rsidP="00E61CC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</w:pPr>
      <w:r w:rsidRPr="00E61CC7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</w:t>
      </w:r>
    </w:p>
    <w:p w:rsidR="00E61CC7" w:rsidRPr="00E61CC7" w:rsidRDefault="00E61CC7" w:rsidP="00E61CC7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</w:pPr>
      <w:r w:rsidRPr="00E61CC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</w:p>
    <w:p w:rsidR="00ED109E" w:rsidRDefault="00ED109E"/>
    <w:sectPr w:rsidR="00ED109E" w:rsidSect="00ED1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1CC7"/>
    <w:rsid w:val="00E61CC7"/>
    <w:rsid w:val="00ED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C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2021-01-16T02:26:00Z</dcterms:created>
  <dcterms:modified xsi:type="dcterms:W3CDTF">2021-01-16T02:27:00Z</dcterms:modified>
</cp:coreProperties>
</file>