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color w:val="006965"/>
          <w:sz w:val="36"/>
          <w:szCs w:val="36"/>
          <w:bdr w:val="none" w:color="auto" w:sz="0" w:space="0"/>
          <w:shd w:val="clear" w:fill="FFFFFF"/>
        </w:rPr>
      </w:pPr>
      <w:r>
        <w:rPr>
          <w:b/>
          <w:color w:val="006965"/>
          <w:sz w:val="36"/>
          <w:szCs w:val="36"/>
          <w:shd w:val="clear" w:fill="FFFFFF"/>
        </w:rPr>
        <w:t>2018年第1批</w:t>
      </w:r>
      <w:r>
        <w:rPr>
          <w:b/>
          <w:color w:val="006965"/>
          <w:sz w:val="36"/>
          <w:szCs w:val="36"/>
          <w:bdr w:val="none" w:color="auto" w:sz="0" w:space="0"/>
          <w:shd w:val="clear" w:fill="FFFFFF"/>
        </w:rPr>
        <w:t>国网技术学院高校毕业生录用人选公示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042" w:type="dxa"/>
        <w:jc w:val="center"/>
        <w:tblInd w:w="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136****6787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接怡冰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182****3298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李光宏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185****3235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房冉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185****6026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155****3267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姜文佳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英国曼彻斯特大学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153****9950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151****6487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183****9190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左婷婷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133****2005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魏朝阳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150****8439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金士琛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183****6763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178****6900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鲁振伟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130****6657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iragino Sans GB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75B3C"/>
    <w:rsid w:val="1EE75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hd w:val="clear" w:fill="28D0B7"/>
      <w:spacing w:before="141" w:beforeAutospacing="0" w:after="141" w:afterAutospacing="0" w:line="601" w:lineRule="atLeast"/>
      <w:ind w:left="0" w:right="0"/>
      <w:jc w:val="center"/>
    </w:pPr>
    <w:rPr>
      <w:rFonts w:hint="eastAsia" w:ascii="宋体" w:hAnsi="宋体" w:eastAsia="宋体" w:cs="宋体"/>
      <w:b/>
      <w:color w:val="FFFFFF"/>
      <w:kern w:val="44"/>
      <w:sz w:val="42"/>
      <w:szCs w:val="42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C4C4C"/>
      <w:u w:val="none"/>
    </w:rPr>
  </w:style>
  <w:style w:type="character" w:styleId="8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2018-02-28T03:54:00Z</dcterms:created>
  <dc:creator>ASUS</dc:creator>
  <cp:lastModifiedBy>ASUS</cp:lastModifiedBy>
  <dcterms:modified xsi:type="dcterms:W3CDTF">2018-02-28T03:55:24Z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