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0" w:afterAutospacing="0" w:line="357" w:lineRule="atLeast"/>
        <w:ind w:left="0" w:right="0"/>
        <w:jc w:val="center"/>
      </w:pPr>
      <w:r>
        <w:rPr>
          <w:rFonts w:hint="eastAsia" w:ascii="Arial" w:hAnsi="Arial" w:cs="Arial"/>
          <w:b/>
          <w:color w:val="464646"/>
          <w:sz w:val="28"/>
          <w:szCs w:val="28"/>
          <w:bdr w:val="none" w:color="auto" w:sz="0" w:space="0"/>
          <w:shd w:val="clear" w:fill="FFFFFF"/>
        </w:rPr>
        <w:t>南京旅游职业学院</w:t>
      </w:r>
      <w:r>
        <w:rPr>
          <w:rFonts w:hint="default" w:ascii="Arial" w:hAnsi="Arial" w:cs="Arial"/>
          <w:b/>
          <w:color w:val="464646"/>
          <w:sz w:val="15"/>
          <w:szCs w:val="15"/>
          <w:bdr w:val="none" w:color="auto" w:sz="0" w:space="0"/>
          <w:shd w:val="clear" w:fill="FFFFFF"/>
        </w:rPr>
        <w:t>201</w:t>
      </w:r>
      <w:r>
        <w:rPr>
          <w:rFonts w:hint="default" w:ascii="Arial" w:hAnsi="Arial" w:cs="Arial"/>
          <w:b/>
          <w:color w:val="464646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default" w:ascii="Arial" w:hAnsi="Arial" w:cs="Arial"/>
          <w:color w:val="464646"/>
          <w:sz w:val="14"/>
          <w:szCs w:val="14"/>
          <w:shd w:val="clear" w:fill="FFFFFF"/>
        </w:rPr>
        <w:t> </w:t>
      </w:r>
      <w:r>
        <w:rPr>
          <w:rFonts w:hint="default" w:ascii="Arial" w:hAnsi="Arial" w:cs="Arial"/>
          <w:b/>
          <w:color w:val="464646"/>
          <w:sz w:val="28"/>
          <w:szCs w:val="28"/>
          <w:bdr w:val="none" w:color="auto" w:sz="0" w:space="0"/>
          <w:shd w:val="clear" w:fill="FFFFFF"/>
        </w:rPr>
        <w:t>年招聘岗位及资格要求表</w:t>
      </w:r>
    </w:p>
    <w:tbl>
      <w:tblPr>
        <w:tblW w:w="9008" w:type="dxa"/>
        <w:jc w:val="center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863"/>
        <w:gridCol w:w="632"/>
        <w:gridCol w:w="495"/>
        <w:gridCol w:w="1064"/>
        <w:gridCol w:w="708"/>
        <w:gridCol w:w="638"/>
        <w:gridCol w:w="668"/>
        <w:gridCol w:w="1926"/>
        <w:gridCol w:w="719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岗位编号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招聘部门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学科、专业（方向）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年龄要求</w:t>
            </w:r>
          </w:p>
        </w:tc>
        <w:tc>
          <w:tcPr>
            <w:tcW w:w="1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其它资格条件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9"/>
                <w:szCs w:val="19"/>
                <w:bdr w:val="none" w:color="auto" w:sz="0" w:space="0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基础部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思政专任教师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马克思主义理论相关学科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2、具有副教授及以上职称学历可放宽至本科，年龄可放宽至45周岁。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非在编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napToGrid w:val="0"/>
        <w:spacing w:before="312" w:beforeAutospacing="0" w:after="0" w:afterAutospacing="0" w:line="360" w:lineRule="auto"/>
        <w:ind w:left="0" w:right="0"/>
        <w:jc w:val="left"/>
      </w:pPr>
      <w:r>
        <w:rPr>
          <w:rFonts w:hint="default" w:ascii="Arial" w:hAnsi="Arial" w:cs="Arial"/>
          <w:b/>
          <w:snapToGrid w:val="0"/>
          <w:color w:val="464646"/>
          <w:sz w:val="14"/>
          <w:szCs w:val="1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2017-11-24T05:55:14Z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